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74DD0D" w14:textId="77777777" w:rsidR="00660336" w:rsidRDefault="00660336" w:rsidP="00E74790">
      <w:pPr>
        <w:jc w:val="right"/>
        <w:rPr>
          <w:rFonts w:ascii="Times New Roman" w:hAnsi="Times New Roman" w:cs="Times New Roman"/>
        </w:rPr>
      </w:pPr>
    </w:p>
    <w:p w14:paraId="52FC35B6" w14:textId="3D2CE8C1" w:rsidR="00660336" w:rsidRDefault="001B33EB" w:rsidP="001B33EB">
      <w:pPr>
        <w:rPr>
          <w:rFonts w:ascii="Times New Roman" w:hAnsi="Times New Roman" w:cs="Times New Roman"/>
        </w:rPr>
      </w:pPr>
      <w:r>
        <w:rPr>
          <w:rFonts w:ascii="Times New Roman" w:hAnsi="Times New Roman" w:cs="Times New Roman"/>
          <w:noProof/>
        </w:rPr>
        <w:drawing>
          <wp:inline distT="0" distB="0" distL="0" distR="0" wp14:anchorId="7EE9FB4B" wp14:editId="3CCF2472">
            <wp:extent cx="4304994" cy="1615155"/>
            <wp:effectExtent l="0" t="0" r="635" b="0"/>
            <wp:docPr id="2" name="Picture 2" descr="A picture containing cloc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TE logo.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386668" cy="1645798"/>
                    </a:xfrm>
                    <a:prstGeom prst="rect">
                      <a:avLst/>
                    </a:prstGeom>
                  </pic:spPr>
                </pic:pic>
              </a:graphicData>
            </a:graphic>
          </wp:inline>
        </w:drawing>
      </w:r>
    </w:p>
    <w:p w14:paraId="53E16489" w14:textId="77777777" w:rsidR="00660336" w:rsidRDefault="00660336" w:rsidP="00E74790">
      <w:pPr>
        <w:jc w:val="right"/>
        <w:rPr>
          <w:rFonts w:ascii="Times New Roman" w:hAnsi="Times New Roman" w:cs="Times New Roman"/>
        </w:rPr>
      </w:pPr>
    </w:p>
    <w:p w14:paraId="4CA08EE0" w14:textId="1E89A19C" w:rsidR="00660336" w:rsidRPr="00273EBF" w:rsidRDefault="00273EBF" w:rsidP="00E74790">
      <w:pPr>
        <w:jc w:val="right"/>
        <w:rPr>
          <w:rFonts w:ascii="Times New Roman" w:hAnsi="Times New Roman" w:cs="Times New Roman"/>
          <w:b/>
          <w:bCs/>
          <w:u w:val="single"/>
        </w:rPr>
      </w:pPr>
      <w:r w:rsidRPr="00273EBF">
        <w:rPr>
          <w:rFonts w:ascii="Times New Roman" w:hAnsi="Times New Roman" w:cs="Times New Roman"/>
          <w:b/>
          <w:bCs/>
          <w:u w:val="single"/>
        </w:rPr>
        <w:t>Board of Trustees</w:t>
      </w:r>
    </w:p>
    <w:p w14:paraId="32FBFD88" w14:textId="08DACABE" w:rsidR="00F0680F" w:rsidRDefault="00F0680F" w:rsidP="00E74790">
      <w:pPr>
        <w:jc w:val="right"/>
        <w:rPr>
          <w:rFonts w:ascii="Times New Roman" w:hAnsi="Times New Roman" w:cs="Times New Roman"/>
        </w:rPr>
      </w:pPr>
      <w:r>
        <w:rPr>
          <w:rFonts w:ascii="Times New Roman" w:hAnsi="Times New Roman" w:cs="Times New Roman"/>
        </w:rPr>
        <w:t xml:space="preserve">Michel </w:t>
      </w:r>
      <w:proofErr w:type="spellStart"/>
      <w:r>
        <w:rPr>
          <w:rFonts w:ascii="Times New Roman" w:hAnsi="Times New Roman" w:cs="Times New Roman"/>
        </w:rPr>
        <w:t>Kahelah</w:t>
      </w:r>
      <w:proofErr w:type="spellEnd"/>
      <w:r>
        <w:rPr>
          <w:rFonts w:ascii="Times New Roman" w:hAnsi="Times New Roman" w:cs="Times New Roman"/>
        </w:rPr>
        <w:t>, M.D.</w:t>
      </w:r>
    </w:p>
    <w:p w14:paraId="02F0155E" w14:textId="17E6CA93" w:rsidR="00F0680F" w:rsidRDefault="00E74790" w:rsidP="00F0680F">
      <w:pPr>
        <w:jc w:val="right"/>
        <w:rPr>
          <w:rFonts w:ascii="Times New Roman" w:hAnsi="Times New Roman" w:cs="Times New Roman"/>
        </w:rPr>
      </w:pPr>
      <w:r>
        <w:rPr>
          <w:rFonts w:ascii="Times New Roman" w:hAnsi="Times New Roman" w:cs="Times New Roman"/>
        </w:rPr>
        <w:t>Neil R. Sharma, M.D.</w:t>
      </w:r>
    </w:p>
    <w:p w14:paraId="49A4042D" w14:textId="2E50E9E9" w:rsidR="00DC2741" w:rsidRDefault="00DC2741" w:rsidP="00273EBF">
      <w:pPr>
        <w:jc w:val="right"/>
        <w:rPr>
          <w:rFonts w:ascii="Times New Roman" w:hAnsi="Times New Roman" w:cs="Times New Roman"/>
        </w:rPr>
      </w:pPr>
      <w:proofErr w:type="spellStart"/>
      <w:r>
        <w:rPr>
          <w:rFonts w:ascii="Times New Roman" w:hAnsi="Times New Roman" w:cs="Times New Roman"/>
        </w:rPr>
        <w:t>Shyam</w:t>
      </w:r>
      <w:proofErr w:type="spellEnd"/>
      <w:r>
        <w:rPr>
          <w:rFonts w:ascii="Times New Roman" w:hAnsi="Times New Roman" w:cs="Times New Roman"/>
        </w:rPr>
        <w:t xml:space="preserve"> Thakkar, M.D</w:t>
      </w:r>
      <w:r w:rsidR="00F0680F">
        <w:rPr>
          <w:rFonts w:ascii="Times New Roman" w:hAnsi="Times New Roman" w:cs="Times New Roman"/>
        </w:rPr>
        <w:t>.</w:t>
      </w:r>
    </w:p>
    <w:p w14:paraId="5E06A6F4" w14:textId="77DAA05A" w:rsidR="00F0680F" w:rsidRDefault="00F0680F" w:rsidP="00E74790">
      <w:pPr>
        <w:jc w:val="right"/>
        <w:rPr>
          <w:rFonts w:ascii="Times New Roman" w:hAnsi="Times New Roman" w:cs="Times New Roman"/>
        </w:rPr>
      </w:pPr>
      <w:r>
        <w:rPr>
          <w:rFonts w:ascii="Times New Roman" w:hAnsi="Times New Roman" w:cs="Times New Roman"/>
        </w:rPr>
        <w:t>Christopher T</w:t>
      </w:r>
      <w:r w:rsidR="00910447">
        <w:rPr>
          <w:rFonts w:ascii="Times New Roman" w:hAnsi="Times New Roman" w:cs="Times New Roman"/>
        </w:rPr>
        <w:t>hompson</w:t>
      </w:r>
      <w:r>
        <w:rPr>
          <w:rFonts w:ascii="Times New Roman" w:hAnsi="Times New Roman" w:cs="Times New Roman"/>
        </w:rPr>
        <w:t>, M.D.</w:t>
      </w:r>
    </w:p>
    <w:p w14:paraId="17DBAF27" w14:textId="21099DBD" w:rsidR="00E74790" w:rsidRDefault="00E74790" w:rsidP="00E74790">
      <w:pPr>
        <w:jc w:val="right"/>
        <w:rPr>
          <w:rFonts w:ascii="Times New Roman" w:hAnsi="Times New Roman" w:cs="Times New Roman"/>
        </w:rPr>
      </w:pPr>
    </w:p>
    <w:p w14:paraId="08F51AC1" w14:textId="0D2D0D34" w:rsidR="00273EBF" w:rsidRDefault="00273EBF" w:rsidP="00273EBF">
      <w:pPr>
        <w:rPr>
          <w:rFonts w:ascii="Times New Roman" w:hAnsi="Times New Roman" w:cs="Times New Roman"/>
          <w:b/>
          <w:bCs/>
          <w:u w:val="single"/>
        </w:rPr>
      </w:pPr>
      <w:r w:rsidRPr="00273EBF">
        <w:rPr>
          <w:rFonts w:ascii="Times New Roman" w:hAnsi="Times New Roman" w:cs="Times New Roman"/>
          <w:b/>
          <w:bCs/>
          <w:u w:val="single"/>
        </w:rPr>
        <w:t>Governing Board</w:t>
      </w:r>
    </w:p>
    <w:p w14:paraId="14604143" w14:textId="1EA5623F" w:rsidR="00273EBF" w:rsidRDefault="00273EBF" w:rsidP="00273EBF">
      <w:pPr>
        <w:rPr>
          <w:rFonts w:ascii="Times New Roman" w:hAnsi="Times New Roman" w:cs="Times New Roman"/>
          <w:b/>
          <w:bCs/>
        </w:rPr>
      </w:pPr>
      <w:r>
        <w:rPr>
          <w:rFonts w:ascii="Times New Roman" w:hAnsi="Times New Roman" w:cs="Times New Roman"/>
          <w:b/>
          <w:bCs/>
        </w:rPr>
        <w:t>President:  David Loren, M.D.</w:t>
      </w:r>
    </w:p>
    <w:p w14:paraId="49B6DA16" w14:textId="75C4D498" w:rsidR="00273EBF" w:rsidRDefault="00273EBF" w:rsidP="00273EBF">
      <w:pPr>
        <w:rPr>
          <w:rFonts w:ascii="Times New Roman" w:hAnsi="Times New Roman" w:cs="Times New Roman"/>
          <w:b/>
          <w:bCs/>
        </w:rPr>
      </w:pPr>
      <w:r>
        <w:rPr>
          <w:rFonts w:ascii="Times New Roman" w:hAnsi="Times New Roman" w:cs="Times New Roman"/>
          <w:b/>
          <w:bCs/>
        </w:rPr>
        <w:t>Vice President:  David Diehl, M.D.</w:t>
      </w:r>
    </w:p>
    <w:p w14:paraId="1B1CB3E5" w14:textId="68F41534" w:rsidR="00273EBF" w:rsidRDefault="00273EBF" w:rsidP="00273EBF">
      <w:pPr>
        <w:rPr>
          <w:rFonts w:ascii="Times New Roman" w:hAnsi="Times New Roman" w:cs="Times New Roman"/>
          <w:b/>
          <w:bCs/>
        </w:rPr>
      </w:pPr>
      <w:r>
        <w:rPr>
          <w:rFonts w:ascii="Times New Roman" w:hAnsi="Times New Roman" w:cs="Times New Roman"/>
          <w:b/>
          <w:bCs/>
        </w:rPr>
        <w:t xml:space="preserve">Treasurer: Sri </w:t>
      </w:r>
      <w:proofErr w:type="spellStart"/>
      <w:r>
        <w:rPr>
          <w:rFonts w:ascii="Times New Roman" w:hAnsi="Times New Roman" w:cs="Times New Roman"/>
          <w:b/>
          <w:bCs/>
        </w:rPr>
        <w:t>Komunduri</w:t>
      </w:r>
      <w:proofErr w:type="spellEnd"/>
      <w:r>
        <w:rPr>
          <w:rFonts w:ascii="Times New Roman" w:hAnsi="Times New Roman" w:cs="Times New Roman"/>
          <w:b/>
          <w:bCs/>
        </w:rPr>
        <w:t>, M.D.</w:t>
      </w:r>
    </w:p>
    <w:p w14:paraId="76DE660F" w14:textId="388EA7EB" w:rsidR="00273EBF" w:rsidRPr="00273EBF" w:rsidRDefault="00273EBF" w:rsidP="00273EBF">
      <w:pPr>
        <w:rPr>
          <w:rFonts w:ascii="Times New Roman" w:hAnsi="Times New Roman" w:cs="Times New Roman"/>
          <w:b/>
          <w:bCs/>
        </w:rPr>
      </w:pPr>
      <w:r>
        <w:rPr>
          <w:rFonts w:ascii="Times New Roman" w:hAnsi="Times New Roman" w:cs="Times New Roman"/>
          <w:b/>
          <w:bCs/>
        </w:rPr>
        <w:t xml:space="preserve">Secretary: Mohit </w:t>
      </w:r>
      <w:proofErr w:type="spellStart"/>
      <w:r>
        <w:rPr>
          <w:rFonts w:ascii="Times New Roman" w:hAnsi="Times New Roman" w:cs="Times New Roman"/>
          <w:b/>
          <w:bCs/>
        </w:rPr>
        <w:t>Girotra</w:t>
      </w:r>
      <w:proofErr w:type="spellEnd"/>
    </w:p>
    <w:p w14:paraId="74557316" w14:textId="77777777" w:rsidR="00273EBF" w:rsidRDefault="00273EBF" w:rsidP="00E74790">
      <w:pPr>
        <w:jc w:val="right"/>
        <w:rPr>
          <w:rFonts w:ascii="Times New Roman" w:hAnsi="Times New Roman" w:cs="Times New Roman"/>
        </w:rPr>
      </w:pPr>
    </w:p>
    <w:p w14:paraId="61DB2B61" w14:textId="77777777" w:rsidR="00E74790" w:rsidRDefault="00E74790" w:rsidP="00E74790">
      <w:pPr>
        <w:jc w:val="center"/>
        <w:rPr>
          <w:rFonts w:ascii="Times New Roman" w:hAnsi="Times New Roman" w:cs="Times New Roman"/>
        </w:rPr>
      </w:pPr>
    </w:p>
    <w:p w14:paraId="301C1BA1" w14:textId="0F167BD3" w:rsidR="00E74790" w:rsidRDefault="00E74790" w:rsidP="00675495">
      <w:pPr>
        <w:jc w:val="center"/>
        <w:rPr>
          <w:rFonts w:ascii="Times New Roman" w:hAnsi="Times New Roman" w:cs="Times New Roman"/>
          <w:b/>
          <w:u w:val="single"/>
        </w:rPr>
      </w:pPr>
      <w:r w:rsidRPr="00E74790">
        <w:rPr>
          <w:rFonts w:ascii="Times New Roman" w:hAnsi="Times New Roman" w:cs="Times New Roman"/>
          <w:b/>
          <w:u w:val="single"/>
        </w:rPr>
        <w:t xml:space="preserve">Proposal for </w:t>
      </w:r>
      <w:r w:rsidR="000760F2">
        <w:rPr>
          <w:rFonts w:ascii="Times New Roman" w:hAnsi="Times New Roman" w:cs="Times New Roman"/>
          <w:b/>
          <w:u w:val="single"/>
        </w:rPr>
        <w:t xml:space="preserve">Advanced </w:t>
      </w:r>
      <w:r w:rsidRPr="00E74790">
        <w:rPr>
          <w:rFonts w:ascii="Times New Roman" w:hAnsi="Times New Roman" w:cs="Times New Roman"/>
          <w:b/>
          <w:u w:val="single"/>
        </w:rPr>
        <w:t>Interventional/</w:t>
      </w:r>
      <w:r w:rsidR="00F0680F">
        <w:rPr>
          <w:rFonts w:ascii="Times New Roman" w:hAnsi="Times New Roman" w:cs="Times New Roman"/>
          <w:b/>
          <w:u w:val="single"/>
        </w:rPr>
        <w:t xml:space="preserve">Therapeutic </w:t>
      </w:r>
      <w:r w:rsidRPr="00E74790">
        <w:rPr>
          <w:rFonts w:ascii="Times New Roman" w:hAnsi="Times New Roman" w:cs="Times New Roman"/>
          <w:b/>
          <w:u w:val="single"/>
        </w:rPr>
        <w:t>Endoscop</w:t>
      </w:r>
      <w:r w:rsidR="005555E2">
        <w:rPr>
          <w:rFonts w:ascii="Times New Roman" w:hAnsi="Times New Roman" w:cs="Times New Roman"/>
          <w:b/>
          <w:u w:val="single"/>
        </w:rPr>
        <w:t>y Foundation</w:t>
      </w:r>
    </w:p>
    <w:p w14:paraId="415CBED6" w14:textId="77777777" w:rsidR="00E74790" w:rsidRDefault="00E74790" w:rsidP="00E74790">
      <w:pPr>
        <w:rPr>
          <w:rFonts w:ascii="Times New Roman" w:hAnsi="Times New Roman" w:cs="Times New Roman"/>
          <w:b/>
          <w:u w:val="single"/>
        </w:rPr>
      </w:pPr>
    </w:p>
    <w:p w14:paraId="01F99ABB" w14:textId="77777777" w:rsidR="00400211" w:rsidRDefault="00400211" w:rsidP="00E74790">
      <w:pPr>
        <w:rPr>
          <w:rFonts w:ascii="Times New Roman" w:hAnsi="Times New Roman" w:cs="Times New Roman"/>
          <w:b/>
          <w:u w:val="single"/>
        </w:rPr>
      </w:pPr>
    </w:p>
    <w:p w14:paraId="5FB1AD0F" w14:textId="77777777" w:rsidR="00400211" w:rsidRDefault="00400211" w:rsidP="00E74790">
      <w:pPr>
        <w:rPr>
          <w:rFonts w:ascii="Times New Roman" w:hAnsi="Times New Roman" w:cs="Times New Roman"/>
          <w:b/>
          <w:u w:val="single"/>
        </w:rPr>
      </w:pPr>
    </w:p>
    <w:p w14:paraId="1E11FF4C" w14:textId="77777777" w:rsidR="00E74790" w:rsidRDefault="00E74790" w:rsidP="00E74790">
      <w:pPr>
        <w:rPr>
          <w:rFonts w:ascii="Times New Roman" w:hAnsi="Times New Roman" w:cs="Times New Roman"/>
          <w:b/>
          <w:u w:val="single"/>
        </w:rPr>
      </w:pPr>
    </w:p>
    <w:p w14:paraId="337BBB23" w14:textId="77777777" w:rsidR="00E74790" w:rsidRDefault="00E74790" w:rsidP="00E74790">
      <w:pPr>
        <w:rPr>
          <w:rFonts w:ascii="Times New Roman" w:hAnsi="Times New Roman" w:cs="Times New Roman"/>
          <w:b/>
          <w:u w:val="single"/>
        </w:rPr>
      </w:pPr>
      <w:r>
        <w:rPr>
          <w:rFonts w:ascii="Times New Roman" w:hAnsi="Times New Roman" w:cs="Times New Roman"/>
          <w:b/>
          <w:u w:val="single"/>
        </w:rPr>
        <w:t>Background:</w:t>
      </w:r>
    </w:p>
    <w:p w14:paraId="669FB09D" w14:textId="50522745" w:rsidR="00E74790" w:rsidRDefault="00400211" w:rsidP="00E74790">
      <w:pPr>
        <w:rPr>
          <w:rFonts w:ascii="Times New Roman" w:hAnsi="Times New Roman" w:cs="Times New Roman"/>
        </w:rPr>
      </w:pPr>
      <w:r>
        <w:rPr>
          <w:rFonts w:ascii="Times New Roman" w:hAnsi="Times New Roman" w:cs="Times New Roman"/>
        </w:rPr>
        <w:t xml:space="preserve">The field of interventional endoscopy, also referred to as </w:t>
      </w:r>
      <w:r w:rsidR="000760F2">
        <w:rPr>
          <w:rFonts w:ascii="Times New Roman" w:hAnsi="Times New Roman" w:cs="Times New Roman"/>
        </w:rPr>
        <w:t>advanced interventional endoscopy, therapeutic endoscopy, and surgical endoscopy has rapidly evolved over the last 10-15 years.</w:t>
      </w:r>
    </w:p>
    <w:p w14:paraId="7406FBFF" w14:textId="77777777" w:rsidR="000760F2" w:rsidRDefault="000760F2" w:rsidP="00E74790">
      <w:pPr>
        <w:rPr>
          <w:rFonts w:ascii="Times New Roman" w:hAnsi="Times New Roman" w:cs="Times New Roman"/>
        </w:rPr>
      </w:pPr>
    </w:p>
    <w:p w14:paraId="1A8A9264" w14:textId="0AE988FB" w:rsidR="000760F2" w:rsidRDefault="000760F2" w:rsidP="00E74790">
      <w:pPr>
        <w:rPr>
          <w:rFonts w:ascii="Times New Roman" w:hAnsi="Times New Roman" w:cs="Times New Roman"/>
        </w:rPr>
      </w:pPr>
      <w:r>
        <w:rPr>
          <w:rFonts w:ascii="Times New Roman" w:hAnsi="Times New Roman" w:cs="Times New Roman"/>
        </w:rPr>
        <w:t xml:space="preserve">During this </w:t>
      </w:r>
      <w:proofErr w:type="gramStart"/>
      <w:r>
        <w:rPr>
          <w:rFonts w:ascii="Times New Roman" w:hAnsi="Times New Roman" w:cs="Times New Roman"/>
        </w:rPr>
        <w:t>period</w:t>
      </w:r>
      <w:proofErr w:type="gramEnd"/>
      <w:r>
        <w:rPr>
          <w:rFonts w:ascii="Times New Roman" w:hAnsi="Times New Roman" w:cs="Times New Roman"/>
        </w:rPr>
        <w:t xml:space="preserve"> we have seen the popularization</w:t>
      </w:r>
      <w:r w:rsidR="00E42578">
        <w:rPr>
          <w:rFonts w:ascii="Times New Roman" w:hAnsi="Times New Roman" w:cs="Times New Roman"/>
        </w:rPr>
        <w:t xml:space="preserve"> &amp;</w:t>
      </w:r>
      <w:r>
        <w:rPr>
          <w:rFonts w:ascii="Times New Roman" w:hAnsi="Times New Roman" w:cs="Times New Roman"/>
        </w:rPr>
        <w:t xml:space="preserve"> refinement of </w:t>
      </w:r>
      <w:r w:rsidR="005555E2">
        <w:rPr>
          <w:rFonts w:ascii="Times New Roman" w:hAnsi="Times New Roman" w:cs="Times New Roman"/>
        </w:rPr>
        <w:t xml:space="preserve">techniques </w:t>
      </w:r>
      <w:r>
        <w:rPr>
          <w:rFonts w:ascii="Times New Roman" w:hAnsi="Times New Roman" w:cs="Times New Roman"/>
        </w:rPr>
        <w:t xml:space="preserve">endoscopic ultrasound </w:t>
      </w:r>
      <w:r w:rsidR="005555E2">
        <w:rPr>
          <w:rFonts w:ascii="Times New Roman" w:hAnsi="Times New Roman" w:cs="Times New Roman"/>
        </w:rPr>
        <w:t xml:space="preserve">for </w:t>
      </w:r>
      <w:r>
        <w:rPr>
          <w:rFonts w:ascii="Times New Roman" w:hAnsi="Times New Roman" w:cs="Times New Roman"/>
        </w:rPr>
        <w:t>imaging</w:t>
      </w:r>
      <w:r w:rsidR="005555E2">
        <w:rPr>
          <w:rFonts w:ascii="Times New Roman" w:hAnsi="Times New Roman" w:cs="Times New Roman"/>
        </w:rPr>
        <w:t>/staging/access/interventions and a</w:t>
      </w:r>
      <w:r>
        <w:rPr>
          <w:rFonts w:ascii="Times New Roman" w:hAnsi="Times New Roman" w:cs="Times New Roman"/>
        </w:rPr>
        <w:t xml:space="preserve"> shift from FNA to large core biopsy.  We have seen the advent of </w:t>
      </w:r>
      <w:proofErr w:type="spellStart"/>
      <w:r>
        <w:rPr>
          <w:rFonts w:ascii="Times New Roman" w:hAnsi="Times New Roman" w:cs="Times New Roman"/>
        </w:rPr>
        <w:t>cholangioscopy</w:t>
      </w:r>
      <w:proofErr w:type="spellEnd"/>
      <w:r>
        <w:rPr>
          <w:rFonts w:ascii="Times New Roman" w:hAnsi="Times New Roman" w:cs="Times New Roman"/>
        </w:rPr>
        <w:t xml:space="preserve"> with </w:t>
      </w:r>
      <w:proofErr w:type="gramStart"/>
      <w:r>
        <w:rPr>
          <w:rFonts w:ascii="Times New Roman" w:hAnsi="Times New Roman" w:cs="Times New Roman"/>
        </w:rPr>
        <w:t>high definition</w:t>
      </w:r>
      <w:proofErr w:type="gramEnd"/>
      <w:r>
        <w:rPr>
          <w:rFonts w:ascii="Times New Roman" w:hAnsi="Times New Roman" w:cs="Times New Roman"/>
        </w:rPr>
        <w:t xml:space="preserve"> visualization and novel tools on the rise.  We have improved and popularized tissue resection, ablation with thermal and cryo</w:t>
      </w:r>
      <w:r w:rsidR="0065031F">
        <w:rPr>
          <w:rFonts w:ascii="Times New Roman" w:hAnsi="Times New Roman" w:cs="Times New Roman"/>
        </w:rPr>
        <w:t>ablation</w:t>
      </w:r>
      <w:r>
        <w:rPr>
          <w:rFonts w:ascii="Times New Roman" w:hAnsi="Times New Roman" w:cs="Times New Roman"/>
        </w:rPr>
        <w:t xml:space="preserve"> technology, we added endoscopic suturing, complex microscopy</w:t>
      </w:r>
      <w:r w:rsidR="0065031F">
        <w:rPr>
          <w:rFonts w:ascii="Times New Roman" w:hAnsi="Times New Roman" w:cs="Times New Roman"/>
        </w:rPr>
        <w:t xml:space="preserve"> &amp; enhanced imaging</w:t>
      </w:r>
      <w:r>
        <w:rPr>
          <w:rFonts w:ascii="Times New Roman" w:hAnsi="Times New Roman" w:cs="Times New Roman"/>
        </w:rPr>
        <w:t xml:space="preserve">, advanced enteral stenting, </w:t>
      </w:r>
      <w:r w:rsidR="00E42578">
        <w:rPr>
          <w:rFonts w:ascii="Times New Roman" w:hAnsi="Times New Roman" w:cs="Times New Roman"/>
        </w:rPr>
        <w:t>added and improved on endoluminal and 3</w:t>
      </w:r>
      <w:r w:rsidR="00E42578" w:rsidRPr="00E42578">
        <w:rPr>
          <w:rFonts w:ascii="Times New Roman" w:hAnsi="Times New Roman" w:cs="Times New Roman"/>
          <w:vertAlign w:val="superscript"/>
        </w:rPr>
        <w:t>rd</w:t>
      </w:r>
      <w:r w:rsidR="00E42578">
        <w:rPr>
          <w:rFonts w:ascii="Times New Roman" w:hAnsi="Times New Roman" w:cs="Times New Roman"/>
        </w:rPr>
        <w:t xml:space="preserve"> space</w:t>
      </w:r>
      <w:r w:rsidR="00F0680F">
        <w:rPr>
          <w:rFonts w:ascii="Times New Roman" w:hAnsi="Times New Roman" w:cs="Times New Roman"/>
        </w:rPr>
        <w:t>/</w:t>
      </w:r>
      <w:r w:rsidR="00E42578">
        <w:rPr>
          <w:rFonts w:ascii="Times New Roman" w:hAnsi="Times New Roman" w:cs="Times New Roman"/>
        </w:rPr>
        <w:t xml:space="preserve"> NOTES type procedures, </w:t>
      </w:r>
      <w:r w:rsidR="00F25CCB">
        <w:rPr>
          <w:rFonts w:ascii="Times New Roman" w:hAnsi="Times New Roman" w:cs="Times New Roman"/>
        </w:rPr>
        <w:t xml:space="preserve">opened the door to </w:t>
      </w:r>
      <w:proofErr w:type="spellStart"/>
      <w:r w:rsidR="00F25CCB">
        <w:rPr>
          <w:rFonts w:ascii="Times New Roman" w:hAnsi="Times New Roman" w:cs="Times New Roman"/>
        </w:rPr>
        <w:t>endobariatrics</w:t>
      </w:r>
      <w:proofErr w:type="spellEnd"/>
      <w:r w:rsidR="00F25CCB">
        <w:rPr>
          <w:rFonts w:ascii="Times New Roman" w:hAnsi="Times New Roman" w:cs="Times New Roman"/>
        </w:rPr>
        <w:t xml:space="preserve"> and more.</w:t>
      </w:r>
    </w:p>
    <w:p w14:paraId="1E0F1144" w14:textId="77777777" w:rsidR="00F25CCB" w:rsidRDefault="00F25CCB" w:rsidP="00E74790">
      <w:pPr>
        <w:rPr>
          <w:rFonts w:ascii="Times New Roman" w:hAnsi="Times New Roman" w:cs="Times New Roman"/>
        </w:rPr>
      </w:pPr>
    </w:p>
    <w:p w14:paraId="5B2B39EF" w14:textId="18153516" w:rsidR="00922E99" w:rsidRDefault="00F25CCB" w:rsidP="00E74790">
      <w:pPr>
        <w:rPr>
          <w:rFonts w:ascii="Times New Roman" w:hAnsi="Times New Roman" w:cs="Times New Roman"/>
        </w:rPr>
      </w:pPr>
      <w:r>
        <w:rPr>
          <w:rFonts w:ascii="Times New Roman" w:hAnsi="Times New Roman" w:cs="Times New Roman"/>
        </w:rPr>
        <w:t>To continue to keep up with the pace of change, enhance the field, understand &amp; implement novel therapies through endoscopy</w:t>
      </w:r>
      <w:r w:rsidR="005555E2">
        <w:rPr>
          <w:rFonts w:ascii="Times New Roman" w:hAnsi="Times New Roman" w:cs="Times New Roman"/>
        </w:rPr>
        <w:t xml:space="preserve"> we need a foundation created and led by interventional endoscopy program directors and trainees.</w:t>
      </w:r>
      <w:r>
        <w:rPr>
          <w:rFonts w:ascii="Times New Roman" w:hAnsi="Times New Roman" w:cs="Times New Roman"/>
        </w:rPr>
        <w:t xml:space="preserve"> </w:t>
      </w:r>
      <w:r w:rsidR="005555E2">
        <w:rPr>
          <w:rFonts w:ascii="Times New Roman" w:hAnsi="Times New Roman" w:cs="Times New Roman"/>
        </w:rPr>
        <w:t xml:space="preserve"> </w:t>
      </w:r>
      <w:proofErr w:type="gramStart"/>
      <w:r w:rsidR="005555E2">
        <w:rPr>
          <w:rFonts w:ascii="Times New Roman" w:hAnsi="Times New Roman" w:cs="Times New Roman"/>
        </w:rPr>
        <w:t>Additionally</w:t>
      </w:r>
      <w:proofErr w:type="gramEnd"/>
      <w:r w:rsidR="005555E2">
        <w:rPr>
          <w:rFonts w:ascii="Times New Roman" w:hAnsi="Times New Roman" w:cs="Times New Roman"/>
        </w:rPr>
        <w:t xml:space="preserve"> </w:t>
      </w:r>
      <w:r w:rsidR="00121969">
        <w:rPr>
          <w:rFonts w:ascii="Times New Roman" w:hAnsi="Times New Roman" w:cs="Times New Roman"/>
        </w:rPr>
        <w:t>in order to</w:t>
      </w:r>
      <w:r w:rsidR="005555E2">
        <w:rPr>
          <w:rFonts w:ascii="Times New Roman" w:hAnsi="Times New Roman" w:cs="Times New Roman"/>
        </w:rPr>
        <w:t xml:space="preserve"> c</w:t>
      </w:r>
      <w:r>
        <w:rPr>
          <w:rFonts w:ascii="Times New Roman" w:hAnsi="Times New Roman" w:cs="Times New Roman"/>
        </w:rPr>
        <w:t>ontinue to expand the b</w:t>
      </w:r>
      <w:r w:rsidR="00121969">
        <w:rPr>
          <w:rFonts w:ascii="Times New Roman" w:hAnsi="Times New Roman" w:cs="Times New Roman"/>
        </w:rPr>
        <w:t>readth and realm of offerings that</w:t>
      </w:r>
      <w:r>
        <w:rPr>
          <w:rFonts w:ascii="Times New Roman" w:hAnsi="Times New Roman" w:cs="Times New Roman"/>
        </w:rPr>
        <w:t xml:space="preserve"> GI physicians can provide as endoscopists we must have a </w:t>
      </w:r>
      <w:r w:rsidR="005555E2">
        <w:rPr>
          <w:rFonts w:ascii="Times New Roman" w:hAnsi="Times New Roman" w:cs="Times New Roman"/>
        </w:rPr>
        <w:t>foundation for interventional endoscopy</w:t>
      </w:r>
      <w:r>
        <w:rPr>
          <w:rFonts w:ascii="Times New Roman" w:hAnsi="Times New Roman" w:cs="Times New Roman"/>
        </w:rPr>
        <w:t xml:space="preserve"> that appreciates &amp; supports the innovation, </w:t>
      </w:r>
      <w:r w:rsidR="009C286D">
        <w:rPr>
          <w:rFonts w:ascii="Times New Roman" w:hAnsi="Times New Roman" w:cs="Times New Roman"/>
        </w:rPr>
        <w:t>training</w:t>
      </w:r>
      <w:r>
        <w:rPr>
          <w:rFonts w:ascii="Times New Roman" w:hAnsi="Times New Roman" w:cs="Times New Roman"/>
        </w:rPr>
        <w:t xml:space="preserve"> and future growth of advanced endoscopy.  </w:t>
      </w:r>
      <w:r w:rsidR="00121969">
        <w:rPr>
          <w:rFonts w:ascii="Times New Roman" w:hAnsi="Times New Roman" w:cs="Times New Roman"/>
        </w:rPr>
        <w:t xml:space="preserve">This opens patient access </w:t>
      </w:r>
      <w:r w:rsidR="00AD7E4C">
        <w:rPr>
          <w:rFonts w:ascii="Times New Roman" w:hAnsi="Times New Roman" w:cs="Times New Roman"/>
        </w:rPr>
        <w:t xml:space="preserve">to high quality minimally invasive options. </w:t>
      </w:r>
    </w:p>
    <w:p w14:paraId="18BA0E2F" w14:textId="77777777" w:rsidR="00AD7E4C" w:rsidRDefault="00AD7E4C" w:rsidP="00E74790">
      <w:pPr>
        <w:rPr>
          <w:rFonts w:ascii="Times New Roman" w:hAnsi="Times New Roman" w:cs="Times New Roman"/>
        </w:rPr>
      </w:pPr>
    </w:p>
    <w:p w14:paraId="3C5F340C" w14:textId="32FC4B09" w:rsidR="00922E99" w:rsidRDefault="00922E99" w:rsidP="00E74790">
      <w:pPr>
        <w:rPr>
          <w:rFonts w:ascii="Times New Roman" w:hAnsi="Times New Roman" w:cs="Times New Roman"/>
        </w:rPr>
      </w:pPr>
      <w:r>
        <w:rPr>
          <w:rFonts w:ascii="Times New Roman" w:hAnsi="Times New Roman" w:cs="Times New Roman"/>
        </w:rPr>
        <w:t>The foundation is a cooperative</w:t>
      </w:r>
      <w:r w:rsidR="00121969">
        <w:rPr>
          <w:rFonts w:ascii="Times New Roman" w:hAnsi="Times New Roman" w:cs="Times New Roman"/>
        </w:rPr>
        <w:t xml:space="preserve"> </w:t>
      </w:r>
      <w:r w:rsidR="007114C5">
        <w:rPr>
          <w:rFonts w:ascii="Times New Roman" w:hAnsi="Times New Roman" w:cs="Times New Roman"/>
        </w:rPr>
        <w:t>charitable</w:t>
      </w:r>
      <w:r w:rsidR="00121969">
        <w:rPr>
          <w:rFonts w:ascii="Times New Roman" w:hAnsi="Times New Roman" w:cs="Times New Roman"/>
        </w:rPr>
        <w:t>,</w:t>
      </w:r>
      <w:r>
        <w:rPr>
          <w:rFonts w:ascii="Times New Roman" w:hAnsi="Times New Roman" w:cs="Times New Roman"/>
        </w:rPr>
        <w:t xml:space="preserve"> mission led venture rather than a society.  Its goal is to work collaboratively with societies and special interest groups that could be beneficially impacted by enhancements in the therapeutic endoscopy space – this includes but is not limited to: ACG, AGA, ASGE, AASLD, AFS, ASCO, AJCC, ABOM, ABE, </w:t>
      </w:r>
      <w:r w:rsidR="00121969">
        <w:rPr>
          <w:rFonts w:ascii="Times New Roman" w:hAnsi="Times New Roman" w:cs="Times New Roman"/>
        </w:rPr>
        <w:t xml:space="preserve">ECAN, PCAN, ACS </w:t>
      </w:r>
      <w:r>
        <w:rPr>
          <w:rFonts w:ascii="Times New Roman" w:hAnsi="Times New Roman" w:cs="Times New Roman"/>
        </w:rPr>
        <w:t>and others.</w:t>
      </w:r>
    </w:p>
    <w:p w14:paraId="09319005" w14:textId="77777777" w:rsidR="00E42578" w:rsidRDefault="00E42578" w:rsidP="00E74790">
      <w:pPr>
        <w:rPr>
          <w:rFonts w:ascii="Times New Roman" w:hAnsi="Times New Roman" w:cs="Times New Roman"/>
        </w:rPr>
      </w:pPr>
    </w:p>
    <w:p w14:paraId="6A5518BD" w14:textId="050D5827" w:rsidR="00922E99" w:rsidRPr="00922E99" w:rsidRDefault="00F25CCB" w:rsidP="00E74790">
      <w:pPr>
        <w:rPr>
          <w:rFonts w:ascii="Times New Roman" w:hAnsi="Times New Roman" w:cs="Times New Roman"/>
        </w:rPr>
      </w:pPr>
      <w:r>
        <w:rPr>
          <w:rFonts w:ascii="Times New Roman" w:hAnsi="Times New Roman" w:cs="Times New Roman"/>
        </w:rPr>
        <w:t>Similar to</w:t>
      </w:r>
      <w:r w:rsidR="009C7517">
        <w:rPr>
          <w:rFonts w:ascii="Times New Roman" w:hAnsi="Times New Roman" w:cs="Times New Roman"/>
        </w:rPr>
        <w:t xml:space="preserve"> </w:t>
      </w:r>
      <w:r>
        <w:rPr>
          <w:rFonts w:ascii="Times New Roman" w:hAnsi="Times New Roman" w:cs="Times New Roman"/>
        </w:rPr>
        <w:t>cardiology in the 1980s and 1990s as they recognized the</w:t>
      </w:r>
      <w:r w:rsidR="00E42578">
        <w:rPr>
          <w:rFonts w:ascii="Times New Roman" w:hAnsi="Times New Roman" w:cs="Times New Roman"/>
        </w:rPr>
        <w:t>y</w:t>
      </w:r>
      <w:r>
        <w:rPr>
          <w:rFonts w:ascii="Times New Roman" w:hAnsi="Times New Roman" w:cs="Times New Roman"/>
        </w:rPr>
        <w:t xml:space="preserve"> must subspecialize and carve out al</w:t>
      </w:r>
      <w:r w:rsidR="00E42578">
        <w:rPr>
          <w:rFonts w:ascii="Times New Roman" w:hAnsi="Times New Roman" w:cs="Times New Roman"/>
        </w:rPr>
        <w:t>l that they</w:t>
      </w:r>
      <w:r>
        <w:rPr>
          <w:rFonts w:ascii="Times New Roman" w:hAnsi="Times New Roman" w:cs="Times New Roman"/>
        </w:rPr>
        <w:t xml:space="preserve"> can do in the car</w:t>
      </w:r>
      <w:r w:rsidR="00E42578">
        <w:rPr>
          <w:rFonts w:ascii="Times New Roman" w:hAnsi="Times New Roman" w:cs="Times New Roman"/>
        </w:rPr>
        <w:t xml:space="preserve">diovascular system via </w:t>
      </w:r>
      <w:proofErr w:type="gramStart"/>
      <w:r w:rsidR="00E42578">
        <w:rPr>
          <w:rFonts w:ascii="Times New Roman" w:hAnsi="Times New Roman" w:cs="Times New Roman"/>
        </w:rPr>
        <w:t>catheter based</w:t>
      </w:r>
      <w:proofErr w:type="gramEnd"/>
      <w:r w:rsidR="00E42578">
        <w:rPr>
          <w:rFonts w:ascii="Times New Roman" w:hAnsi="Times New Roman" w:cs="Times New Roman"/>
        </w:rPr>
        <w:t xml:space="preserve"> interventions</w:t>
      </w:r>
      <w:r>
        <w:rPr>
          <w:rFonts w:ascii="Times New Roman" w:hAnsi="Times New Roman" w:cs="Times New Roman"/>
        </w:rPr>
        <w:t xml:space="preserve">, </w:t>
      </w:r>
      <w:r w:rsidR="009C7517">
        <w:rPr>
          <w:rFonts w:ascii="Times New Roman" w:hAnsi="Times New Roman" w:cs="Times New Roman"/>
        </w:rPr>
        <w:t xml:space="preserve">Interventional </w:t>
      </w:r>
      <w:r w:rsidR="00121969">
        <w:rPr>
          <w:rFonts w:ascii="Times New Roman" w:hAnsi="Times New Roman" w:cs="Times New Roman"/>
        </w:rPr>
        <w:t xml:space="preserve">endoscopy </w:t>
      </w:r>
      <w:r w:rsidR="009C7517">
        <w:rPr>
          <w:rFonts w:ascii="Times New Roman" w:hAnsi="Times New Roman" w:cs="Times New Roman"/>
        </w:rPr>
        <w:t xml:space="preserve">fellowship trained physicians must </w:t>
      </w:r>
      <w:r>
        <w:rPr>
          <w:rFonts w:ascii="Times New Roman" w:hAnsi="Times New Roman" w:cs="Times New Roman"/>
        </w:rPr>
        <w:t>emb</w:t>
      </w:r>
      <w:r w:rsidR="009C7517">
        <w:rPr>
          <w:rFonts w:ascii="Times New Roman" w:hAnsi="Times New Roman" w:cs="Times New Roman"/>
        </w:rPr>
        <w:t xml:space="preserve">race all </w:t>
      </w:r>
      <w:r>
        <w:rPr>
          <w:rFonts w:ascii="Times New Roman" w:hAnsi="Times New Roman" w:cs="Times New Roman"/>
        </w:rPr>
        <w:t xml:space="preserve">we can offer through </w:t>
      </w:r>
      <w:r w:rsidR="009C7517">
        <w:rPr>
          <w:rFonts w:ascii="Times New Roman" w:hAnsi="Times New Roman" w:cs="Times New Roman"/>
        </w:rPr>
        <w:t xml:space="preserve">improvements in </w:t>
      </w:r>
      <w:r>
        <w:rPr>
          <w:rFonts w:ascii="Times New Roman" w:hAnsi="Times New Roman" w:cs="Times New Roman"/>
        </w:rPr>
        <w:t xml:space="preserve">advanced training and responsible stewardship of the field of </w:t>
      </w:r>
      <w:r w:rsidR="00E42578">
        <w:rPr>
          <w:rFonts w:ascii="Times New Roman" w:hAnsi="Times New Roman" w:cs="Times New Roman"/>
        </w:rPr>
        <w:t xml:space="preserve">advanced </w:t>
      </w:r>
      <w:r>
        <w:rPr>
          <w:rFonts w:ascii="Times New Roman" w:hAnsi="Times New Roman" w:cs="Times New Roman"/>
        </w:rPr>
        <w:t>endoscopy.</w:t>
      </w:r>
      <w:r w:rsidR="00E42578">
        <w:rPr>
          <w:rFonts w:ascii="Times New Roman" w:hAnsi="Times New Roman" w:cs="Times New Roman"/>
        </w:rPr>
        <w:t xml:space="preserve">  The time is now to </w:t>
      </w:r>
      <w:r w:rsidR="00121969">
        <w:rPr>
          <w:rFonts w:ascii="Times New Roman" w:hAnsi="Times New Roman" w:cs="Times New Roman"/>
        </w:rPr>
        <w:t>create a foundation whose mission centers on defining the needs of the space to alleviate obstacles to providing minimally invasive options for patients, to foster its growth, to improve quality by setting</w:t>
      </w:r>
      <w:r w:rsidR="00E42578">
        <w:rPr>
          <w:rFonts w:ascii="Times New Roman" w:hAnsi="Times New Roman" w:cs="Times New Roman"/>
        </w:rPr>
        <w:t xml:space="preserve"> standards of education &amp; training, to collaborate </w:t>
      </w:r>
      <w:r w:rsidR="002E1803">
        <w:rPr>
          <w:rFonts w:ascii="Times New Roman" w:hAnsi="Times New Roman" w:cs="Times New Roman"/>
        </w:rPr>
        <w:t>on a larger scale for research studies so that we can move forward in implementation of novel techniques and technologies, and finally to push the field into a recognized specialty that is valued and has a bright future</w:t>
      </w:r>
      <w:r w:rsidR="00121969">
        <w:rPr>
          <w:rFonts w:ascii="Times New Roman" w:hAnsi="Times New Roman" w:cs="Times New Roman"/>
        </w:rPr>
        <w:t xml:space="preserve"> in the field of medicine</w:t>
      </w:r>
      <w:r w:rsidR="002E1803">
        <w:rPr>
          <w:rFonts w:ascii="Times New Roman" w:hAnsi="Times New Roman" w:cs="Times New Roman"/>
        </w:rPr>
        <w:t>.</w:t>
      </w:r>
    </w:p>
    <w:p w14:paraId="174770DF" w14:textId="77777777" w:rsidR="00E74790" w:rsidRDefault="00E74790" w:rsidP="00E74790">
      <w:pPr>
        <w:rPr>
          <w:rFonts w:ascii="Times New Roman" w:hAnsi="Times New Roman" w:cs="Times New Roman"/>
          <w:b/>
          <w:u w:val="single"/>
        </w:rPr>
      </w:pPr>
    </w:p>
    <w:p w14:paraId="45B8DA99" w14:textId="249BABD2" w:rsidR="00E70137" w:rsidRDefault="00E70137" w:rsidP="00E74790">
      <w:pPr>
        <w:rPr>
          <w:rFonts w:ascii="Times New Roman" w:hAnsi="Times New Roman" w:cs="Times New Roman"/>
          <w:b/>
          <w:u w:val="single"/>
        </w:rPr>
      </w:pPr>
      <w:r>
        <w:rPr>
          <w:rFonts w:ascii="Times New Roman" w:hAnsi="Times New Roman" w:cs="Times New Roman"/>
          <w:b/>
          <w:u w:val="single"/>
        </w:rPr>
        <w:t>Proposed Name:</w:t>
      </w:r>
    </w:p>
    <w:p w14:paraId="4C90EA86" w14:textId="236E2E1F" w:rsidR="00E70137" w:rsidRPr="00912056" w:rsidRDefault="005555E2" w:rsidP="00F0680F">
      <w:pPr>
        <w:rPr>
          <w:rFonts w:ascii="Times New Roman" w:hAnsi="Times New Roman" w:cs="Times New Roman"/>
          <w:b/>
          <w:bCs/>
        </w:rPr>
      </w:pPr>
      <w:r>
        <w:rPr>
          <w:rFonts w:ascii="Times New Roman" w:hAnsi="Times New Roman" w:cs="Times New Roman"/>
          <w:b/>
          <w:bCs/>
        </w:rPr>
        <w:t>FITE - Foundation</w:t>
      </w:r>
      <w:r w:rsidR="00E70137" w:rsidRPr="00912056">
        <w:rPr>
          <w:rFonts w:ascii="Times New Roman" w:hAnsi="Times New Roman" w:cs="Times New Roman"/>
          <w:b/>
          <w:bCs/>
        </w:rPr>
        <w:t xml:space="preserve"> for Interventional </w:t>
      </w:r>
      <w:r w:rsidR="00F0680F" w:rsidRPr="00912056">
        <w:rPr>
          <w:rFonts w:ascii="Times New Roman" w:hAnsi="Times New Roman" w:cs="Times New Roman"/>
          <w:b/>
          <w:bCs/>
        </w:rPr>
        <w:t>&amp; Therapeutic Endoscopy</w:t>
      </w:r>
    </w:p>
    <w:p w14:paraId="630F1C08" w14:textId="47516261" w:rsidR="00C200EA" w:rsidRDefault="00C200EA" w:rsidP="00E74790">
      <w:pPr>
        <w:rPr>
          <w:rFonts w:ascii="Times New Roman" w:hAnsi="Times New Roman" w:cs="Times New Roman"/>
        </w:rPr>
      </w:pPr>
    </w:p>
    <w:p w14:paraId="0B749229" w14:textId="77777777" w:rsidR="00C200EA" w:rsidRDefault="00C200EA" w:rsidP="00C200EA">
      <w:pPr>
        <w:rPr>
          <w:rFonts w:ascii="Times New Roman" w:hAnsi="Times New Roman" w:cs="Times New Roman"/>
          <w:b/>
          <w:u w:val="single"/>
        </w:rPr>
      </w:pPr>
    </w:p>
    <w:p w14:paraId="34CB7F2F" w14:textId="77777777" w:rsidR="00766AE7" w:rsidRDefault="00766AE7" w:rsidP="00C200EA">
      <w:pPr>
        <w:rPr>
          <w:rFonts w:ascii="Times New Roman" w:hAnsi="Times New Roman" w:cs="Times New Roman"/>
          <w:b/>
          <w:u w:val="single"/>
        </w:rPr>
      </w:pPr>
    </w:p>
    <w:p w14:paraId="727054DF" w14:textId="77777777" w:rsidR="00766AE7" w:rsidRDefault="00766AE7" w:rsidP="00766AE7">
      <w:pPr>
        <w:rPr>
          <w:rFonts w:ascii="Times New Roman" w:hAnsi="Times New Roman" w:cs="Times New Roman"/>
          <w:b/>
          <w:u w:val="single"/>
        </w:rPr>
      </w:pPr>
    </w:p>
    <w:p w14:paraId="5A74E7F2" w14:textId="77777777" w:rsidR="00766AE7" w:rsidRDefault="00766AE7" w:rsidP="00766AE7">
      <w:pPr>
        <w:rPr>
          <w:rFonts w:ascii="Times New Roman" w:hAnsi="Times New Roman" w:cs="Times New Roman"/>
          <w:b/>
          <w:u w:val="single"/>
        </w:rPr>
      </w:pPr>
      <w:r>
        <w:rPr>
          <w:rFonts w:ascii="Times New Roman" w:hAnsi="Times New Roman" w:cs="Times New Roman"/>
          <w:b/>
          <w:u w:val="single"/>
        </w:rPr>
        <w:t>Mission:</w:t>
      </w:r>
    </w:p>
    <w:p w14:paraId="57EF6538" w14:textId="78C55336" w:rsidR="00BF1F77" w:rsidRPr="00BF1F77" w:rsidRDefault="00BF1F77" w:rsidP="00BF1F77">
      <w:pPr>
        <w:rPr>
          <w:rFonts w:ascii="Times New Roman" w:hAnsi="Times New Roman" w:cs="Times New Roman"/>
          <w:b/>
          <w:u w:val="single"/>
        </w:rPr>
      </w:pPr>
      <w:r w:rsidRPr="00BF1F77">
        <w:rPr>
          <w:rFonts w:ascii="Times New Roman" w:hAnsi="Times New Roman" w:cs="Times New Roman"/>
          <w:b/>
          <w:u w:val="single"/>
        </w:rPr>
        <w:t>To advance healthcare outcomes by enhancing the field of interventional and therapeutic endoscopy to provide cost effective, safe, and minimally invasive procedures. </w:t>
      </w:r>
    </w:p>
    <w:p w14:paraId="374BCFD1" w14:textId="0F999AA2" w:rsidR="00766AE7" w:rsidRDefault="00766AE7" w:rsidP="00C200EA">
      <w:pPr>
        <w:rPr>
          <w:rFonts w:ascii="Times New Roman" w:hAnsi="Times New Roman" w:cs="Times New Roman"/>
          <w:b/>
          <w:u w:val="single"/>
        </w:rPr>
      </w:pPr>
    </w:p>
    <w:p w14:paraId="12CDFBD7" w14:textId="77777777" w:rsidR="00BF1F77" w:rsidRDefault="00BF1F77" w:rsidP="00C200EA">
      <w:pPr>
        <w:rPr>
          <w:rFonts w:ascii="Times New Roman" w:hAnsi="Times New Roman" w:cs="Times New Roman"/>
          <w:b/>
          <w:u w:val="single"/>
        </w:rPr>
      </w:pPr>
    </w:p>
    <w:p w14:paraId="1217F3D5" w14:textId="7DDB0CA1" w:rsidR="00C200EA" w:rsidRDefault="00052ABF" w:rsidP="00C200EA">
      <w:pPr>
        <w:rPr>
          <w:rFonts w:ascii="Times New Roman" w:hAnsi="Times New Roman" w:cs="Times New Roman"/>
          <w:b/>
          <w:u w:val="single"/>
        </w:rPr>
      </w:pPr>
      <w:r>
        <w:rPr>
          <w:rFonts w:ascii="Times New Roman" w:hAnsi="Times New Roman" w:cs="Times New Roman"/>
          <w:b/>
          <w:u w:val="single"/>
        </w:rPr>
        <w:t>Vision</w:t>
      </w:r>
      <w:r w:rsidR="00C200EA">
        <w:rPr>
          <w:rFonts w:ascii="Times New Roman" w:hAnsi="Times New Roman" w:cs="Times New Roman"/>
          <w:b/>
          <w:u w:val="single"/>
        </w:rPr>
        <w:t>:</w:t>
      </w:r>
    </w:p>
    <w:p w14:paraId="2A2FEF38" w14:textId="77777777" w:rsidR="00766AE7" w:rsidRDefault="00766AE7" w:rsidP="00766AE7"/>
    <w:p w14:paraId="0BF90E0A" w14:textId="2831039C" w:rsidR="00766AE7" w:rsidRPr="007657D8" w:rsidRDefault="00766AE7" w:rsidP="00766AE7">
      <w:pPr>
        <w:spacing w:line="336" w:lineRule="atLeast"/>
        <w:jc w:val="both"/>
        <w:textAlignment w:val="baseline"/>
        <w:rPr>
          <w:rFonts w:ascii="Arial" w:eastAsia="Times New Roman" w:hAnsi="Arial" w:cs="Arial"/>
          <w:color w:val="18157C"/>
        </w:rPr>
      </w:pPr>
      <w:r w:rsidRPr="007657D8">
        <w:rPr>
          <w:rFonts w:ascii="Arial" w:eastAsia="Times New Roman" w:hAnsi="Arial" w:cs="Arial"/>
          <w:color w:val="000000"/>
          <w:bdr w:val="none" w:sz="0" w:space="0" w:color="auto" w:frame="1"/>
        </w:rPr>
        <w:t xml:space="preserve">The foundation will enhance &amp; promote the expansion of the field of </w:t>
      </w:r>
      <w:r>
        <w:rPr>
          <w:rFonts w:ascii="Arial" w:eastAsia="Times New Roman" w:hAnsi="Arial" w:cs="Arial"/>
          <w:color w:val="000000"/>
          <w:bdr w:val="none" w:sz="0" w:space="0" w:color="auto" w:frame="1"/>
        </w:rPr>
        <w:t xml:space="preserve">advanced </w:t>
      </w:r>
      <w:r w:rsidRPr="007657D8">
        <w:rPr>
          <w:rFonts w:ascii="Arial" w:eastAsia="Times New Roman" w:hAnsi="Arial" w:cs="Arial"/>
          <w:color w:val="000000"/>
          <w:bdr w:val="none" w:sz="0" w:space="0" w:color="auto" w:frame="1"/>
        </w:rPr>
        <w:t xml:space="preserve">therapeutic </w:t>
      </w:r>
      <w:r>
        <w:rPr>
          <w:rFonts w:ascii="Arial" w:eastAsia="Times New Roman" w:hAnsi="Arial" w:cs="Arial"/>
          <w:color w:val="000000"/>
          <w:bdr w:val="none" w:sz="0" w:space="0" w:color="auto" w:frame="1"/>
        </w:rPr>
        <w:t>endoscopy</w:t>
      </w:r>
      <w:r w:rsidRPr="007657D8">
        <w:rPr>
          <w:rFonts w:ascii="Arial" w:eastAsia="Times New Roman" w:hAnsi="Arial" w:cs="Arial"/>
          <w:color w:val="000000"/>
          <w:bdr w:val="none" w:sz="0" w:space="0" w:color="auto" w:frame="1"/>
        </w:rPr>
        <w:t xml:space="preserve"> </w:t>
      </w:r>
      <w:r>
        <w:rPr>
          <w:rFonts w:ascii="Arial" w:eastAsia="Times New Roman" w:hAnsi="Arial" w:cs="Arial"/>
          <w:color w:val="000000"/>
          <w:bdr w:val="none" w:sz="0" w:space="0" w:color="auto" w:frame="1"/>
        </w:rPr>
        <w:t xml:space="preserve">thereby </w:t>
      </w:r>
      <w:r w:rsidRPr="007657D8">
        <w:rPr>
          <w:rFonts w:ascii="Arial" w:eastAsia="Times New Roman" w:hAnsi="Arial" w:cs="Arial"/>
          <w:color w:val="000000"/>
          <w:bdr w:val="none" w:sz="0" w:space="0" w:color="auto" w:frame="1"/>
        </w:rPr>
        <w:t>increas</w:t>
      </w:r>
      <w:r>
        <w:rPr>
          <w:rFonts w:ascii="Arial" w:eastAsia="Times New Roman" w:hAnsi="Arial" w:cs="Arial"/>
          <w:color w:val="000000"/>
          <w:bdr w:val="none" w:sz="0" w:space="0" w:color="auto" w:frame="1"/>
        </w:rPr>
        <w:t>ing</w:t>
      </w:r>
      <w:r w:rsidRPr="007657D8">
        <w:rPr>
          <w:rFonts w:ascii="Arial" w:eastAsia="Times New Roman" w:hAnsi="Arial" w:cs="Arial"/>
          <w:color w:val="000000"/>
          <w:bdr w:val="none" w:sz="0" w:space="0" w:color="auto" w:frame="1"/>
        </w:rPr>
        <w:t xml:space="preserve"> access to specialized endoscopic procedures </w:t>
      </w:r>
      <w:r>
        <w:rPr>
          <w:rFonts w:ascii="Arial" w:eastAsia="Times New Roman" w:hAnsi="Arial" w:cs="Arial"/>
          <w:color w:val="000000"/>
          <w:bdr w:val="none" w:sz="0" w:space="0" w:color="auto" w:frame="1"/>
        </w:rPr>
        <w:t>while</w:t>
      </w:r>
      <w:r w:rsidRPr="007657D8">
        <w:rPr>
          <w:rFonts w:ascii="Arial" w:eastAsia="Times New Roman" w:hAnsi="Arial" w:cs="Arial"/>
          <w:color w:val="000000"/>
          <w:bdr w:val="none" w:sz="0" w:space="0" w:color="auto" w:frame="1"/>
        </w:rPr>
        <w:t xml:space="preserve"> reduc</w:t>
      </w:r>
      <w:r>
        <w:rPr>
          <w:rFonts w:ascii="Arial" w:eastAsia="Times New Roman" w:hAnsi="Arial" w:cs="Arial"/>
          <w:color w:val="000000"/>
          <w:bdr w:val="none" w:sz="0" w:space="0" w:color="auto" w:frame="1"/>
        </w:rPr>
        <w:t>ing</w:t>
      </w:r>
      <w:r w:rsidRPr="007657D8">
        <w:rPr>
          <w:rFonts w:ascii="Arial" w:eastAsia="Times New Roman" w:hAnsi="Arial" w:cs="Arial"/>
          <w:color w:val="000000"/>
          <w:bdr w:val="none" w:sz="0" w:space="0" w:color="auto" w:frame="1"/>
        </w:rPr>
        <w:t xml:space="preserve"> cost and morbidity for patients in a manner that promotes uniform quality, training and credentialing in order to optimize </w:t>
      </w:r>
      <w:r>
        <w:rPr>
          <w:rFonts w:ascii="Arial" w:eastAsia="Times New Roman" w:hAnsi="Arial" w:cs="Arial"/>
          <w:color w:val="000000"/>
          <w:bdr w:val="none" w:sz="0" w:space="0" w:color="auto" w:frame="1"/>
        </w:rPr>
        <w:t xml:space="preserve">healthcare value and </w:t>
      </w:r>
      <w:r w:rsidRPr="007657D8">
        <w:rPr>
          <w:rFonts w:ascii="Arial" w:eastAsia="Times New Roman" w:hAnsi="Arial" w:cs="Arial"/>
          <w:color w:val="000000"/>
          <w:bdr w:val="none" w:sz="0" w:space="0" w:color="auto" w:frame="1"/>
        </w:rPr>
        <w:t>outcomes for patients. We recognize that therapeutic endoscopy will play a greater role in the care of digestive diseases, cancers, and obesity in the future. The</w:t>
      </w:r>
      <w:r>
        <w:rPr>
          <w:rFonts w:ascii="Arial" w:eastAsia="Times New Roman" w:hAnsi="Arial" w:cs="Arial"/>
          <w:color w:val="000000"/>
          <w:bdr w:val="none" w:sz="0" w:space="0" w:color="auto" w:frame="1"/>
        </w:rPr>
        <w:t xml:space="preserve"> foundation will function to develop awareness, research, and pathways for </w:t>
      </w:r>
      <w:r w:rsidRPr="007657D8">
        <w:rPr>
          <w:rFonts w:ascii="Arial" w:eastAsia="Times New Roman" w:hAnsi="Arial" w:cs="Arial"/>
          <w:color w:val="000000"/>
          <w:bdr w:val="none" w:sz="0" w:space="0" w:color="auto" w:frame="1"/>
        </w:rPr>
        <w:t>complex procedures</w:t>
      </w:r>
      <w:r>
        <w:rPr>
          <w:rFonts w:ascii="Arial" w:eastAsia="Times New Roman" w:hAnsi="Arial" w:cs="Arial"/>
          <w:color w:val="000000"/>
          <w:bdr w:val="none" w:sz="0" w:space="0" w:color="auto" w:frame="1"/>
        </w:rPr>
        <w:t>.</w:t>
      </w:r>
      <w:r w:rsidRPr="007657D8">
        <w:rPr>
          <w:rFonts w:ascii="Arial" w:eastAsia="Times New Roman" w:hAnsi="Arial" w:cs="Arial"/>
          <w:color w:val="000000"/>
          <w:bdr w:val="none" w:sz="0" w:space="0" w:color="auto" w:frame="1"/>
        </w:rPr>
        <w:t xml:space="preserve"> </w:t>
      </w:r>
      <w:r>
        <w:rPr>
          <w:rFonts w:ascii="Arial" w:eastAsia="Times New Roman" w:hAnsi="Arial" w:cs="Arial"/>
          <w:color w:val="000000"/>
          <w:bdr w:val="none" w:sz="0" w:space="0" w:color="auto" w:frame="1"/>
        </w:rPr>
        <w:t>T</w:t>
      </w:r>
      <w:r w:rsidRPr="007657D8">
        <w:rPr>
          <w:rFonts w:ascii="Arial" w:eastAsia="Times New Roman" w:hAnsi="Arial" w:cs="Arial"/>
          <w:color w:val="000000"/>
          <w:bdr w:val="none" w:sz="0" w:space="0" w:color="auto" w:frame="1"/>
        </w:rPr>
        <w:t>h</w:t>
      </w:r>
      <w:r>
        <w:rPr>
          <w:rFonts w:ascii="Arial" w:eastAsia="Times New Roman" w:hAnsi="Arial" w:cs="Arial"/>
          <w:color w:val="000000"/>
          <w:bdr w:val="none" w:sz="0" w:space="0" w:color="auto" w:frame="1"/>
        </w:rPr>
        <w:t>is</w:t>
      </w:r>
      <w:r w:rsidRPr="007657D8">
        <w:rPr>
          <w:rFonts w:ascii="Arial" w:eastAsia="Times New Roman" w:hAnsi="Arial" w:cs="Arial"/>
          <w:color w:val="000000"/>
          <w:bdr w:val="none" w:sz="0" w:space="0" w:color="auto" w:frame="1"/>
        </w:rPr>
        <w:t xml:space="preserve"> </w:t>
      </w:r>
      <w:proofErr w:type="gramStart"/>
      <w:r w:rsidRPr="007657D8">
        <w:rPr>
          <w:rFonts w:ascii="Arial" w:eastAsia="Times New Roman" w:hAnsi="Arial" w:cs="Arial"/>
          <w:color w:val="000000"/>
          <w:bdr w:val="none" w:sz="0" w:space="0" w:color="auto" w:frame="1"/>
        </w:rPr>
        <w:t>include</w:t>
      </w:r>
      <w:r>
        <w:rPr>
          <w:rFonts w:ascii="Arial" w:eastAsia="Times New Roman" w:hAnsi="Arial" w:cs="Arial"/>
          <w:color w:val="000000"/>
          <w:bdr w:val="none" w:sz="0" w:space="0" w:color="auto" w:frame="1"/>
        </w:rPr>
        <w:t>s</w:t>
      </w:r>
      <w:r w:rsidRPr="007657D8">
        <w:rPr>
          <w:rFonts w:ascii="Arial" w:eastAsia="Times New Roman" w:hAnsi="Arial" w:cs="Arial"/>
          <w:color w:val="000000"/>
          <w:bdr w:val="none" w:sz="0" w:space="0" w:color="auto" w:frame="1"/>
        </w:rPr>
        <w:t>:</w:t>
      </w:r>
      <w:proofErr w:type="gramEnd"/>
      <w:r w:rsidRPr="007657D8">
        <w:rPr>
          <w:rFonts w:ascii="Arial" w:eastAsia="Times New Roman" w:hAnsi="Arial" w:cs="Arial"/>
          <w:color w:val="000000"/>
          <w:bdr w:val="none" w:sz="0" w:space="0" w:color="auto" w:frame="1"/>
        </w:rPr>
        <w:t xml:space="preserve"> standardization of training, </w:t>
      </w:r>
      <w:r>
        <w:rPr>
          <w:rFonts w:ascii="Arial" w:eastAsia="Times New Roman" w:hAnsi="Arial" w:cs="Arial"/>
          <w:color w:val="000000"/>
          <w:bdr w:val="none" w:sz="0" w:space="0" w:color="auto" w:frame="1"/>
        </w:rPr>
        <w:t>creation of criteria for</w:t>
      </w:r>
      <w:r w:rsidRPr="007657D8">
        <w:rPr>
          <w:rFonts w:ascii="Arial" w:eastAsia="Times New Roman" w:hAnsi="Arial" w:cs="Arial"/>
          <w:color w:val="000000"/>
          <w:bdr w:val="none" w:sz="0" w:space="0" w:color="auto" w:frame="1"/>
        </w:rPr>
        <w:t xml:space="preserve"> uniform credentialing and privileging, </w:t>
      </w:r>
      <w:r>
        <w:rPr>
          <w:rFonts w:ascii="Arial" w:eastAsia="Times New Roman" w:hAnsi="Arial" w:cs="Arial"/>
          <w:color w:val="000000"/>
          <w:bdr w:val="none" w:sz="0" w:space="0" w:color="auto" w:frame="1"/>
        </w:rPr>
        <w:t>advocating for reimbursement</w:t>
      </w:r>
      <w:r w:rsidRPr="007657D8">
        <w:rPr>
          <w:rFonts w:ascii="Arial" w:eastAsia="Times New Roman" w:hAnsi="Arial" w:cs="Arial"/>
          <w:color w:val="000000"/>
          <w:bdr w:val="none" w:sz="0" w:space="0" w:color="auto" w:frame="1"/>
        </w:rPr>
        <w:t xml:space="preserve"> codes</w:t>
      </w:r>
      <w:r>
        <w:rPr>
          <w:rFonts w:ascii="Arial" w:eastAsia="Times New Roman" w:hAnsi="Arial" w:cs="Arial"/>
          <w:color w:val="000000"/>
          <w:bdr w:val="none" w:sz="0" w:space="0" w:color="auto" w:frame="1"/>
        </w:rPr>
        <w:t xml:space="preserve"> for niche interventions, research collaborations and support dedicated to interventional endoscopy, and accelerate</w:t>
      </w:r>
      <w:r w:rsidRPr="007657D8">
        <w:rPr>
          <w:rFonts w:ascii="Arial" w:eastAsia="Times New Roman" w:hAnsi="Arial" w:cs="Arial"/>
          <w:color w:val="000000"/>
          <w:bdr w:val="none" w:sz="0" w:space="0" w:color="auto" w:frame="1"/>
        </w:rPr>
        <w:t xml:space="preserve"> development of devices or performance of procedures necessary to enhance </w:t>
      </w:r>
      <w:r>
        <w:rPr>
          <w:rFonts w:ascii="Arial" w:eastAsia="Times New Roman" w:hAnsi="Arial" w:cs="Arial"/>
          <w:color w:val="000000"/>
          <w:bdr w:val="none" w:sz="0" w:space="0" w:color="auto" w:frame="1"/>
        </w:rPr>
        <w:t xml:space="preserve">the </w:t>
      </w:r>
      <w:r w:rsidRPr="007657D8">
        <w:rPr>
          <w:rFonts w:ascii="Arial" w:eastAsia="Times New Roman" w:hAnsi="Arial" w:cs="Arial"/>
          <w:color w:val="000000"/>
          <w:bdr w:val="none" w:sz="0" w:space="0" w:color="auto" w:frame="1"/>
        </w:rPr>
        <w:t>growth of the field</w:t>
      </w:r>
      <w:r>
        <w:rPr>
          <w:rFonts w:ascii="Arial" w:eastAsia="Times New Roman" w:hAnsi="Arial" w:cs="Arial"/>
          <w:color w:val="000000"/>
          <w:bdr w:val="none" w:sz="0" w:space="0" w:color="auto" w:frame="1"/>
        </w:rPr>
        <w:t xml:space="preserve"> and patient care. </w:t>
      </w:r>
      <w:r w:rsidRPr="007657D8">
        <w:rPr>
          <w:rFonts w:ascii="Arial" w:eastAsia="Times New Roman" w:hAnsi="Arial" w:cs="Arial"/>
          <w:color w:val="000000"/>
          <w:bdr w:val="none" w:sz="0" w:space="0" w:color="auto" w:frame="1"/>
        </w:rPr>
        <w:t xml:space="preserve">The </w:t>
      </w:r>
      <w:r>
        <w:rPr>
          <w:rFonts w:ascii="Arial" w:eastAsia="Times New Roman" w:hAnsi="Arial" w:cs="Arial"/>
          <w:color w:val="000000"/>
          <w:bdr w:val="none" w:sz="0" w:space="0" w:color="auto" w:frame="1"/>
        </w:rPr>
        <w:t>foundation</w:t>
      </w:r>
      <w:r w:rsidRPr="007657D8">
        <w:rPr>
          <w:rFonts w:ascii="Arial" w:eastAsia="Times New Roman" w:hAnsi="Arial" w:cs="Arial"/>
          <w:color w:val="000000"/>
          <w:bdr w:val="none" w:sz="0" w:space="0" w:color="auto" w:frame="1"/>
        </w:rPr>
        <w:t xml:space="preserve"> would strive to improve or eliminate obstacles </w:t>
      </w:r>
      <w:r>
        <w:rPr>
          <w:rFonts w:ascii="Arial" w:eastAsia="Times New Roman" w:hAnsi="Arial" w:cs="Arial"/>
          <w:color w:val="000000"/>
          <w:bdr w:val="none" w:sz="0" w:space="0" w:color="auto" w:frame="1"/>
        </w:rPr>
        <w:t xml:space="preserve">or barriers </w:t>
      </w:r>
      <w:r w:rsidRPr="007657D8">
        <w:rPr>
          <w:rFonts w:ascii="Arial" w:eastAsia="Times New Roman" w:hAnsi="Arial" w:cs="Arial"/>
          <w:color w:val="000000"/>
          <w:bdr w:val="none" w:sz="0" w:space="0" w:color="auto" w:frame="1"/>
        </w:rPr>
        <w:t>in order to provide better care for all patients.</w:t>
      </w:r>
    </w:p>
    <w:p w14:paraId="6924D6EE" w14:textId="77777777" w:rsidR="00052ABF" w:rsidRPr="00E70137" w:rsidRDefault="00052ABF" w:rsidP="00052ABF">
      <w:pPr>
        <w:rPr>
          <w:rFonts w:ascii="Times New Roman" w:hAnsi="Times New Roman" w:cs="Times New Roman"/>
        </w:rPr>
      </w:pPr>
    </w:p>
    <w:p w14:paraId="599A31C7" w14:textId="4DB09866" w:rsidR="00C200EA" w:rsidRPr="00E70137" w:rsidRDefault="00C200EA" w:rsidP="00E74790">
      <w:pPr>
        <w:rPr>
          <w:rFonts w:ascii="Times New Roman" w:hAnsi="Times New Roman" w:cs="Times New Roman"/>
        </w:rPr>
      </w:pPr>
    </w:p>
    <w:p w14:paraId="2496A222" w14:textId="41D6C812" w:rsidR="00CE073B" w:rsidRDefault="00CE073B" w:rsidP="00E74790">
      <w:pPr>
        <w:rPr>
          <w:rFonts w:ascii="Times New Roman" w:hAnsi="Times New Roman" w:cs="Times New Roman"/>
          <w:b/>
          <w:u w:val="single"/>
        </w:rPr>
      </w:pPr>
    </w:p>
    <w:p w14:paraId="67C62C95" w14:textId="77777777" w:rsidR="00CE073B" w:rsidRDefault="00CE073B" w:rsidP="00E74790">
      <w:pPr>
        <w:rPr>
          <w:rFonts w:ascii="Times New Roman" w:hAnsi="Times New Roman" w:cs="Times New Roman"/>
          <w:b/>
          <w:u w:val="single"/>
        </w:rPr>
      </w:pPr>
    </w:p>
    <w:p w14:paraId="337C7026" w14:textId="1C001EAF" w:rsidR="00E74790" w:rsidRDefault="00B739C6" w:rsidP="00E74790">
      <w:pPr>
        <w:rPr>
          <w:rFonts w:ascii="Times New Roman" w:hAnsi="Times New Roman" w:cs="Times New Roman"/>
          <w:b/>
          <w:u w:val="single"/>
        </w:rPr>
      </w:pPr>
      <w:r>
        <w:rPr>
          <w:rFonts w:ascii="Times New Roman" w:hAnsi="Times New Roman" w:cs="Times New Roman"/>
          <w:b/>
          <w:u w:val="single"/>
        </w:rPr>
        <w:t xml:space="preserve">Society </w:t>
      </w:r>
      <w:r w:rsidR="00E74790">
        <w:rPr>
          <w:rFonts w:ascii="Times New Roman" w:hAnsi="Times New Roman" w:cs="Times New Roman"/>
          <w:b/>
          <w:u w:val="single"/>
        </w:rPr>
        <w:t>Goals:</w:t>
      </w:r>
    </w:p>
    <w:p w14:paraId="47E73DD1" w14:textId="77777777" w:rsidR="00E74790" w:rsidRDefault="00E74790" w:rsidP="00E74790">
      <w:pPr>
        <w:rPr>
          <w:rFonts w:ascii="Times New Roman" w:hAnsi="Times New Roman" w:cs="Times New Roman"/>
          <w:b/>
          <w:u w:val="single"/>
        </w:rPr>
      </w:pPr>
    </w:p>
    <w:p w14:paraId="026BBAEF" w14:textId="333F4276" w:rsidR="00B739C6" w:rsidRPr="00B739C6" w:rsidRDefault="00F0680F" w:rsidP="00B739C6">
      <w:pPr>
        <w:pStyle w:val="ListParagraph"/>
        <w:numPr>
          <w:ilvl w:val="0"/>
          <w:numId w:val="2"/>
        </w:numPr>
        <w:rPr>
          <w:rFonts w:ascii="Times New Roman" w:hAnsi="Times New Roman" w:cs="Times New Roman"/>
          <w:b/>
        </w:rPr>
      </w:pPr>
      <w:r>
        <w:rPr>
          <w:rFonts w:ascii="Times New Roman" w:hAnsi="Times New Roman" w:cs="Times New Roman"/>
          <w:b/>
        </w:rPr>
        <w:t xml:space="preserve">Engage advanced interventional endoscopy program directors and interventionalists in establishing </w:t>
      </w:r>
      <w:r w:rsidRPr="00B739C6">
        <w:rPr>
          <w:rFonts w:ascii="Times New Roman" w:hAnsi="Times New Roman" w:cs="Times New Roman"/>
          <w:b/>
        </w:rPr>
        <w:t xml:space="preserve">expectations and standards for training and accreditation in the field of </w:t>
      </w:r>
      <w:r w:rsidR="00D265EA">
        <w:rPr>
          <w:rFonts w:ascii="Times New Roman" w:hAnsi="Times New Roman" w:cs="Times New Roman"/>
          <w:b/>
        </w:rPr>
        <w:t>interventional and therapeutic endoscopy</w:t>
      </w:r>
    </w:p>
    <w:p w14:paraId="4BA5E93A" w14:textId="5723585F" w:rsidR="00B739C6" w:rsidRDefault="00B739C6" w:rsidP="00B739C6">
      <w:pPr>
        <w:pStyle w:val="ListParagraph"/>
        <w:numPr>
          <w:ilvl w:val="0"/>
          <w:numId w:val="2"/>
        </w:numPr>
        <w:rPr>
          <w:rFonts w:ascii="Times New Roman" w:hAnsi="Times New Roman" w:cs="Times New Roman"/>
          <w:b/>
        </w:rPr>
      </w:pPr>
      <w:r w:rsidRPr="00B739C6">
        <w:rPr>
          <w:rFonts w:ascii="Times New Roman" w:hAnsi="Times New Roman" w:cs="Times New Roman"/>
          <w:b/>
        </w:rPr>
        <w:t xml:space="preserve">Create platform of communication </w:t>
      </w:r>
      <w:r w:rsidR="00D265EA">
        <w:rPr>
          <w:rFonts w:ascii="Times New Roman" w:hAnsi="Times New Roman" w:cs="Times New Roman"/>
          <w:b/>
        </w:rPr>
        <w:t xml:space="preserve">via </w:t>
      </w:r>
      <w:r w:rsidR="00922E99">
        <w:rPr>
          <w:rFonts w:ascii="Times New Roman" w:hAnsi="Times New Roman" w:cs="Times New Roman"/>
          <w:b/>
        </w:rPr>
        <w:t xml:space="preserve">FITE </w:t>
      </w:r>
      <w:r w:rsidR="00D265EA">
        <w:rPr>
          <w:rFonts w:ascii="Times New Roman" w:hAnsi="Times New Roman" w:cs="Times New Roman"/>
          <w:b/>
        </w:rPr>
        <w:t>regarding novel therapeutic endoscopy offerings</w:t>
      </w:r>
      <w:r w:rsidRPr="00B739C6">
        <w:rPr>
          <w:rFonts w:ascii="Times New Roman" w:hAnsi="Times New Roman" w:cs="Times New Roman"/>
          <w:b/>
        </w:rPr>
        <w:t xml:space="preserve"> that can be </w:t>
      </w:r>
      <w:r w:rsidR="00922E99">
        <w:rPr>
          <w:rFonts w:ascii="Times New Roman" w:hAnsi="Times New Roman" w:cs="Times New Roman"/>
          <w:b/>
        </w:rPr>
        <w:t>spread</w:t>
      </w:r>
      <w:r w:rsidRPr="00B739C6">
        <w:rPr>
          <w:rFonts w:ascii="Times New Roman" w:hAnsi="Times New Roman" w:cs="Times New Roman"/>
          <w:b/>
        </w:rPr>
        <w:t xml:space="preserve"> </w:t>
      </w:r>
      <w:r w:rsidR="00922E99">
        <w:rPr>
          <w:rFonts w:ascii="Times New Roman" w:hAnsi="Times New Roman" w:cs="Times New Roman"/>
          <w:b/>
        </w:rPr>
        <w:t>across</w:t>
      </w:r>
      <w:r w:rsidRPr="00B739C6">
        <w:rPr>
          <w:rFonts w:ascii="Times New Roman" w:hAnsi="Times New Roman" w:cs="Times New Roman"/>
          <w:b/>
        </w:rPr>
        <w:t xml:space="preserve"> all GI societies and gastroenterologists in the country.  In doing so, demonstration of the value of a recognized subspecialty</w:t>
      </w:r>
      <w:r w:rsidR="00922E99">
        <w:rPr>
          <w:rFonts w:ascii="Times New Roman" w:hAnsi="Times New Roman" w:cs="Times New Roman"/>
          <w:b/>
        </w:rPr>
        <w:t xml:space="preserve"> development</w:t>
      </w:r>
      <w:r w:rsidRPr="00B739C6">
        <w:rPr>
          <w:rFonts w:ascii="Times New Roman" w:hAnsi="Times New Roman" w:cs="Times New Roman"/>
          <w:b/>
        </w:rPr>
        <w:t xml:space="preserve"> to all GI’s to</w:t>
      </w:r>
      <w:r w:rsidR="00D265EA">
        <w:rPr>
          <w:rFonts w:ascii="Times New Roman" w:hAnsi="Times New Roman" w:cs="Times New Roman"/>
          <w:b/>
        </w:rPr>
        <w:t xml:space="preserve"> foster</w:t>
      </w:r>
      <w:r w:rsidRPr="00B739C6">
        <w:rPr>
          <w:rFonts w:ascii="Times New Roman" w:hAnsi="Times New Roman" w:cs="Times New Roman"/>
          <w:b/>
        </w:rPr>
        <w:t xml:space="preserve"> collaborative interactions</w:t>
      </w:r>
      <w:r w:rsidR="00922E99">
        <w:rPr>
          <w:rFonts w:ascii="Times New Roman" w:hAnsi="Times New Roman" w:cs="Times New Roman"/>
          <w:b/>
        </w:rPr>
        <w:t xml:space="preserve"> and implement meaningful use of the novel e</w:t>
      </w:r>
      <w:r w:rsidR="00AD7E4C">
        <w:rPr>
          <w:rFonts w:ascii="Times New Roman" w:hAnsi="Times New Roman" w:cs="Times New Roman"/>
          <w:b/>
        </w:rPr>
        <w:t>ndoscopic intervention or the</w:t>
      </w:r>
      <w:r w:rsidR="007D6144">
        <w:rPr>
          <w:rFonts w:ascii="Times New Roman" w:hAnsi="Times New Roman" w:cs="Times New Roman"/>
          <w:b/>
        </w:rPr>
        <w:t>r</w:t>
      </w:r>
      <w:r w:rsidR="00AD7E4C">
        <w:rPr>
          <w:rFonts w:ascii="Times New Roman" w:hAnsi="Times New Roman" w:cs="Times New Roman"/>
          <w:b/>
        </w:rPr>
        <w:t>apies</w:t>
      </w:r>
      <w:r>
        <w:rPr>
          <w:rFonts w:ascii="Times New Roman" w:hAnsi="Times New Roman" w:cs="Times New Roman"/>
          <w:b/>
        </w:rPr>
        <w:t>.</w:t>
      </w:r>
    </w:p>
    <w:p w14:paraId="25466591" w14:textId="3E4FB032" w:rsidR="00D265EA" w:rsidRDefault="00D265EA" w:rsidP="00D265EA">
      <w:pPr>
        <w:pStyle w:val="ListParagraph"/>
        <w:numPr>
          <w:ilvl w:val="0"/>
          <w:numId w:val="2"/>
        </w:numPr>
        <w:rPr>
          <w:rFonts w:ascii="Times New Roman" w:hAnsi="Times New Roman" w:cs="Times New Roman"/>
          <w:b/>
        </w:rPr>
      </w:pPr>
      <w:r w:rsidRPr="00B739C6">
        <w:rPr>
          <w:rFonts w:ascii="Times New Roman" w:hAnsi="Times New Roman" w:cs="Times New Roman"/>
          <w:b/>
        </w:rPr>
        <w:lastRenderedPageBreak/>
        <w:t>Create universal guidelines for hospital privileging</w:t>
      </w:r>
      <w:r>
        <w:rPr>
          <w:rFonts w:ascii="Times New Roman" w:hAnsi="Times New Roman" w:cs="Times New Roman"/>
          <w:b/>
        </w:rPr>
        <w:t xml:space="preserve"> &amp; “accreditation” of hospitals through a certification process.</w:t>
      </w:r>
    </w:p>
    <w:p w14:paraId="12273413" w14:textId="52D50FE4" w:rsidR="00D265EA" w:rsidRDefault="00D265EA" w:rsidP="00D265EA">
      <w:pPr>
        <w:pStyle w:val="ListParagraph"/>
        <w:numPr>
          <w:ilvl w:val="0"/>
          <w:numId w:val="2"/>
        </w:numPr>
        <w:rPr>
          <w:rFonts w:ascii="Times New Roman" w:hAnsi="Times New Roman" w:cs="Times New Roman"/>
          <w:b/>
        </w:rPr>
      </w:pPr>
      <w:r w:rsidRPr="00B739C6">
        <w:rPr>
          <w:rFonts w:ascii="Times New Roman" w:hAnsi="Times New Roman" w:cs="Times New Roman"/>
          <w:b/>
        </w:rPr>
        <w:t xml:space="preserve">Create </w:t>
      </w:r>
      <w:r w:rsidR="00922E99">
        <w:rPr>
          <w:rFonts w:ascii="Times New Roman" w:hAnsi="Times New Roman" w:cs="Times New Roman"/>
          <w:b/>
        </w:rPr>
        <w:t xml:space="preserve">a </w:t>
      </w:r>
      <w:r w:rsidRPr="00B739C6">
        <w:rPr>
          <w:rFonts w:ascii="Times New Roman" w:hAnsi="Times New Roman" w:cs="Times New Roman"/>
          <w:b/>
        </w:rPr>
        <w:t>national registries platform for programs and society member</w:t>
      </w:r>
      <w:r>
        <w:rPr>
          <w:rFonts w:ascii="Times New Roman" w:hAnsi="Times New Roman" w:cs="Times New Roman"/>
          <w:b/>
        </w:rPr>
        <w:t>s</w:t>
      </w:r>
      <w:r w:rsidRPr="00B739C6">
        <w:rPr>
          <w:rFonts w:ascii="Times New Roman" w:hAnsi="Times New Roman" w:cs="Times New Roman"/>
          <w:b/>
        </w:rPr>
        <w:t xml:space="preserve"> which can work to improve the impact and establishment of novel devices and procedures.</w:t>
      </w:r>
    </w:p>
    <w:p w14:paraId="45729F65" w14:textId="10AF3999" w:rsidR="00D265EA" w:rsidRDefault="00D265EA" w:rsidP="00D265EA">
      <w:pPr>
        <w:pStyle w:val="ListParagraph"/>
        <w:numPr>
          <w:ilvl w:val="0"/>
          <w:numId w:val="2"/>
        </w:numPr>
        <w:rPr>
          <w:rFonts w:ascii="Times New Roman" w:hAnsi="Times New Roman" w:cs="Times New Roman"/>
          <w:b/>
        </w:rPr>
      </w:pPr>
      <w:r>
        <w:rPr>
          <w:rFonts w:ascii="Times New Roman" w:hAnsi="Times New Roman" w:cs="Times New Roman"/>
          <w:b/>
        </w:rPr>
        <w:t xml:space="preserve">Create a </w:t>
      </w:r>
      <w:r w:rsidR="00922E99">
        <w:rPr>
          <w:rFonts w:ascii="Times New Roman" w:hAnsi="Times New Roman" w:cs="Times New Roman"/>
          <w:b/>
        </w:rPr>
        <w:t xml:space="preserve">national </w:t>
      </w:r>
      <w:r w:rsidR="00077CD2">
        <w:rPr>
          <w:rFonts w:ascii="Times New Roman" w:hAnsi="Times New Roman" w:cs="Times New Roman"/>
          <w:b/>
        </w:rPr>
        <w:t xml:space="preserve">RESEARCH FITE COMMITEE </w:t>
      </w:r>
      <w:r>
        <w:rPr>
          <w:rFonts w:ascii="Times New Roman" w:hAnsi="Times New Roman" w:cs="Times New Roman"/>
          <w:b/>
        </w:rPr>
        <w:t>which enhance the field and patient care.</w:t>
      </w:r>
    </w:p>
    <w:p w14:paraId="5992718C" w14:textId="27C50A06" w:rsidR="00077CD2" w:rsidRDefault="00077CD2" w:rsidP="00077CD2">
      <w:pPr>
        <w:pStyle w:val="yiv9499926032msonormal"/>
        <w:shd w:val="clear" w:color="auto" w:fill="FFFFFF"/>
        <w:spacing w:before="0" w:beforeAutospacing="0" w:after="0" w:afterAutospacing="0"/>
        <w:ind w:left="720"/>
        <w:rPr>
          <w:rFonts w:ascii="Arial" w:hAnsi="Arial" w:cs="Arial"/>
          <w:b/>
          <w:bCs/>
          <w:color w:val="000000"/>
          <w:sz w:val="20"/>
          <w:szCs w:val="20"/>
        </w:rPr>
      </w:pPr>
      <w:r w:rsidRPr="00077CD2">
        <w:rPr>
          <w:rFonts w:ascii="Arial" w:hAnsi="Arial" w:cs="Arial"/>
          <w:b/>
          <w:bCs/>
          <w:color w:val="000000"/>
          <w:sz w:val="20"/>
          <w:szCs w:val="20"/>
        </w:rPr>
        <w:t>-</w:t>
      </w:r>
      <w:r w:rsidRPr="00077CD2">
        <w:rPr>
          <w:rFonts w:ascii="New" w:hAnsi="New" w:cs="Arial"/>
          <w:b/>
          <w:bCs/>
          <w:color w:val="000000"/>
          <w:sz w:val="14"/>
          <w:szCs w:val="14"/>
        </w:rPr>
        <w:t>         </w:t>
      </w:r>
      <w:r w:rsidRPr="00077CD2">
        <w:rPr>
          <w:rFonts w:ascii="Arial" w:hAnsi="Arial" w:cs="Arial"/>
          <w:b/>
          <w:bCs/>
          <w:color w:val="000000"/>
          <w:sz w:val="20"/>
          <w:szCs w:val="20"/>
        </w:rPr>
        <w:t xml:space="preserve">Establish Endoscopy research ethics guidelines on a national level via the </w:t>
      </w:r>
      <w:r w:rsidR="007D6144">
        <w:rPr>
          <w:rFonts w:ascii="Arial" w:hAnsi="Arial" w:cs="Arial"/>
          <w:b/>
          <w:bCs/>
          <w:color w:val="000000"/>
          <w:sz w:val="20"/>
          <w:szCs w:val="20"/>
        </w:rPr>
        <w:t>Foundation</w:t>
      </w:r>
      <w:r w:rsidR="007D6144" w:rsidRPr="00077CD2">
        <w:rPr>
          <w:rFonts w:ascii="Arial" w:hAnsi="Arial" w:cs="Arial"/>
          <w:b/>
          <w:bCs/>
          <w:color w:val="000000"/>
          <w:sz w:val="20"/>
          <w:szCs w:val="20"/>
        </w:rPr>
        <w:t xml:space="preserve"> </w:t>
      </w:r>
      <w:r w:rsidRPr="00077CD2">
        <w:rPr>
          <w:rFonts w:ascii="Arial" w:hAnsi="Arial" w:cs="Arial"/>
          <w:b/>
          <w:bCs/>
          <w:color w:val="000000"/>
          <w:sz w:val="20"/>
          <w:szCs w:val="20"/>
        </w:rPr>
        <w:t>of Interventional Endoscopy and Therapeutics.</w:t>
      </w:r>
    </w:p>
    <w:p w14:paraId="7F54B1D1" w14:textId="77777777" w:rsidR="00077CD2" w:rsidRPr="00077CD2" w:rsidRDefault="00077CD2" w:rsidP="00077CD2">
      <w:pPr>
        <w:pStyle w:val="yiv9499926032msonormal"/>
        <w:shd w:val="clear" w:color="auto" w:fill="FFFFFF"/>
        <w:spacing w:before="0" w:beforeAutospacing="0" w:after="0" w:afterAutospacing="0"/>
        <w:ind w:left="720"/>
        <w:rPr>
          <w:rFonts w:ascii="New serif" w:hAnsi="New serif"/>
          <w:b/>
          <w:bCs/>
          <w:color w:val="1D2228"/>
          <w:sz w:val="20"/>
          <w:szCs w:val="20"/>
        </w:rPr>
      </w:pPr>
    </w:p>
    <w:p w14:paraId="621AE811" w14:textId="6F36A8DE" w:rsidR="00077CD2" w:rsidRDefault="00077CD2" w:rsidP="00077CD2">
      <w:pPr>
        <w:pStyle w:val="yiv9499926032msonormal"/>
        <w:shd w:val="clear" w:color="auto" w:fill="FFFFFF"/>
        <w:spacing w:before="0" w:beforeAutospacing="0" w:after="0" w:afterAutospacing="0"/>
        <w:ind w:left="720"/>
        <w:rPr>
          <w:rFonts w:ascii="Arial" w:hAnsi="Arial" w:cs="Arial"/>
          <w:b/>
          <w:bCs/>
          <w:color w:val="000000"/>
          <w:sz w:val="20"/>
          <w:szCs w:val="20"/>
        </w:rPr>
      </w:pPr>
      <w:r w:rsidRPr="00077CD2">
        <w:rPr>
          <w:rFonts w:ascii="Arial" w:hAnsi="Arial" w:cs="Arial"/>
          <w:b/>
          <w:bCs/>
          <w:color w:val="000000"/>
          <w:sz w:val="20"/>
          <w:szCs w:val="20"/>
        </w:rPr>
        <w:t>-</w:t>
      </w:r>
      <w:r w:rsidRPr="00077CD2">
        <w:rPr>
          <w:rFonts w:ascii="New" w:hAnsi="New" w:cs="Arial"/>
          <w:b/>
          <w:bCs/>
          <w:color w:val="000000"/>
          <w:sz w:val="14"/>
          <w:szCs w:val="14"/>
        </w:rPr>
        <w:t>         </w:t>
      </w:r>
      <w:r w:rsidRPr="00077CD2">
        <w:rPr>
          <w:rFonts w:ascii="Arial" w:hAnsi="Arial" w:cs="Arial"/>
          <w:b/>
          <w:bCs/>
          <w:color w:val="000000"/>
          <w:sz w:val="20"/>
          <w:szCs w:val="20"/>
        </w:rPr>
        <w:t xml:space="preserve">Establish a cohort of endoscopy research principal investigators and their sites on a national level via </w:t>
      </w:r>
      <w:r>
        <w:rPr>
          <w:rFonts w:ascii="Arial" w:hAnsi="Arial" w:cs="Arial"/>
          <w:b/>
          <w:bCs/>
          <w:color w:val="000000"/>
          <w:sz w:val="20"/>
          <w:szCs w:val="20"/>
        </w:rPr>
        <w:t>FITE</w:t>
      </w:r>
      <w:r w:rsidRPr="00077CD2">
        <w:rPr>
          <w:rFonts w:ascii="Arial" w:hAnsi="Arial" w:cs="Arial"/>
          <w:b/>
          <w:bCs/>
          <w:color w:val="000000"/>
          <w:sz w:val="20"/>
          <w:szCs w:val="20"/>
        </w:rPr>
        <w:t xml:space="preserve"> to increase registry trials and multi-site observational/interventional trials.</w:t>
      </w:r>
    </w:p>
    <w:p w14:paraId="1EF935ED" w14:textId="77777777" w:rsidR="00077CD2" w:rsidRPr="00077CD2" w:rsidRDefault="00077CD2" w:rsidP="00077CD2">
      <w:pPr>
        <w:pStyle w:val="yiv9499926032msonormal"/>
        <w:shd w:val="clear" w:color="auto" w:fill="FFFFFF"/>
        <w:spacing w:before="0" w:beforeAutospacing="0" w:after="0" w:afterAutospacing="0"/>
        <w:ind w:left="720"/>
        <w:rPr>
          <w:rFonts w:ascii="New serif" w:hAnsi="New serif"/>
          <w:b/>
          <w:bCs/>
          <w:color w:val="1D2228"/>
          <w:sz w:val="20"/>
          <w:szCs w:val="20"/>
        </w:rPr>
      </w:pPr>
    </w:p>
    <w:p w14:paraId="3D45B6B5" w14:textId="59968084" w:rsidR="00077CD2" w:rsidRDefault="00077CD2" w:rsidP="00077CD2">
      <w:pPr>
        <w:pStyle w:val="yiv9499926032msonormal"/>
        <w:shd w:val="clear" w:color="auto" w:fill="FFFFFF"/>
        <w:spacing w:before="0" w:beforeAutospacing="0" w:after="0" w:afterAutospacing="0"/>
        <w:ind w:left="720"/>
        <w:rPr>
          <w:rFonts w:ascii="Arial" w:hAnsi="Arial" w:cs="Arial"/>
          <w:b/>
          <w:bCs/>
          <w:color w:val="000000"/>
          <w:sz w:val="20"/>
          <w:szCs w:val="20"/>
        </w:rPr>
      </w:pPr>
      <w:r w:rsidRPr="00077CD2">
        <w:rPr>
          <w:rFonts w:ascii="Arial" w:hAnsi="Arial" w:cs="Arial"/>
          <w:b/>
          <w:bCs/>
          <w:color w:val="000000"/>
          <w:sz w:val="20"/>
          <w:szCs w:val="20"/>
        </w:rPr>
        <w:t>-</w:t>
      </w:r>
      <w:r w:rsidRPr="00077CD2">
        <w:rPr>
          <w:rFonts w:ascii="New" w:hAnsi="New" w:cs="Arial"/>
          <w:b/>
          <w:bCs/>
          <w:color w:val="000000"/>
          <w:sz w:val="14"/>
          <w:szCs w:val="14"/>
        </w:rPr>
        <w:t>         </w:t>
      </w:r>
      <w:r w:rsidRPr="00077CD2">
        <w:rPr>
          <w:rFonts w:ascii="Arial" w:hAnsi="Arial" w:cs="Arial"/>
          <w:b/>
          <w:bCs/>
          <w:color w:val="000000"/>
          <w:sz w:val="20"/>
          <w:szCs w:val="20"/>
        </w:rPr>
        <w:t>Develop clinical research lectures/presentations to be presented to physicians/nurses</w:t>
      </w:r>
    </w:p>
    <w:p w14:paraId="7DCD235D" w14:textId="77777777" w:rsidR="00077CD2" w:rsidRPr="00077CD2" w:rsidRDefault="00077CD2" w:rsidP="00077CD2">
      <w:pPr>
        <w:pStyle w:val="yiv9499926032msonormal"/>
        <w:shd w:val="clear" w:color="auto" w:fill="FFFFFF"/>
        <w:spacing w:before="0" w:beforeAutospacing="0" w:after="0" w:afterAutospacing="0"/>
        <w:ind w:left="720"/>
        <w:rPr>
          <w:rFonts w:ascii="New serif" w:hAnsi="New serif"/>
          <w:b/>
          <w:bCs/>
          <w:color w:val="1D2228"/>
          <w:sz w:val="20"/>
          <w:szCs w:val="20"/>
        </w:rPr>
      </w:pPr>
    </w:p>
    <w:p w14:paraId="367F1220" w14:textId="77777777" w:rsidR="00077CD2" w:rsidRPr="00077CD2" w:rsidRDefault="00077CD2" w:rsidP="00077CD2">
      <w:pPr>
        <w:pStyle w:val="yiv9499926032msonormal"/>
        <w:shd w:val="clear" w:color="auto" w:fill="FFFFFF"/>
        <w:spacing w:before="0" w:beforeAutospacing="0" w:after="0" w:afterAutospacing="0" w:line="240" w:lineRule="atLeast"/>
        <w:ind w:left="720"/>
        <w:rPr>
          <w:rFonts w:ascii="New serif" w:hAnsi="New serif"/>
          <w:b/>
          <w:bCs/>
          <w:color w:val="1D2228"/>
          <w:sz w:val="20"/>
          <w:szCs w:val="20"/>
        </w:rPr>
      </w:pPr>
      <w:r w:rsidRPr="00077CD2">
        <w:rPr>
          <w:rFonts w:ascii="Arial" w:hAnsi="Arial" w:cs="Arial"/>
          <w:b/>
          <w:bCs/>
          <w:color w:val="000000"/>
          <w:sz w:val="20"/>
          <w:szCs w:val="20"/>
        </w:rPr>
        <w:t>- Establish national gastroenterology endoscopy research standardized guidelines, SOPs along with educational content. This will include support for Principal Investigators, research nurses and other research staff on a national level and help expedite collaboration and data collection for large sample sized studies. </w:t>
      </w:r>
    </w:p>
    <w:p w14:paraId="7CC150E2" w14:textId="77777777" w:rsidR="00077CD2" w:rsidRPr="00D265EA" w:rsidRDefault="00077CD2" w:rsidP="00077CD2">
      <w:pPr>
        <w:pStyle w:val="ListParagraph"/>
        <w:rPr>
          <w:rFonts w:ascii="Times New Roman" w:hAnsi="Times New Roman" w:cs="Times New Roman"/>
          <w:b/>
        </w:rPr>
      </w:pPr>
    </w:p>
    <w:p w14:paraId="246DA1C0" w14:textId="7B1AA417" w:rsidR="00D265EA" w:rsidRPr="00D265EA" w:rsidRDefault="00D265EA" w:rsidP="00D265EA">
      <w:pPr>
        <w:pStyle w:val="ListParagraph"/>
        <w:numPr>
          <w:ilvl w:val="0"/>
          <w:numId w:val="2"/>
        </w:numPr>
        <w:rPr>
          <w:rFonts w:ascii="Times New Roman" w:hAnsi="Times New Roman" w:cs="Times New Roman"/>
          <w:b/>
        </w:rPr>
      </w:pPr>
      <w:r w:rsidRPr="00B739C6">
        <w:rPr>
          <w:rFonts w:ascii="Times New Roman" w:hAnsi="Times New Roman" w:cs="Times New Roman"/>
          <w:b/>
        </w:rPr>
        <w:t xml:space="preserve">Establish a road map to official accredited specialty </w:t>
      </w:r>
    </w:p>
    <w:p w14:paraId="3C66A9BC" w14:textId="393A0CDD" w:rsidR="00B739C6" w:rsidRPr="00B739C6" w:rsidRDefault="00B739C6" w:rsidP="00B739C6">
      <w:pPr>
        <w:pStyle w:val="ListParagraph"/>
        <w:numPr>
          <w:ilvl w:val="0"/>
          <w:numId w:val="2"/>
        </w:numPr>
        <w:rPr>
          <w:rFonts w:ascii="Times New Roman" w:hAnsi="Times New Roman" w:cs="Times New Roman"/>
          <w:b/>
        </w:rPr>
      </w:pPr>
      <w:r w:rsidRPr="00B739C6">
        <w:rPr>
          <w:rFonts w:ascii="Times New Roman" w:hAnsi="Times New Roman" w:cs="Times New Roman"/>
          <w:b/>
        </w:rPr>
        <w:t xml:space="preserve">Establish a platform of communication and collaboration to enhance the presence of </w:t>
      </w:r>
      <w:r w:rsidR="00D265EA">
        <w:rPr>
          <w:rFonts w:ascii="Times New Roman" w:hAnsi="Times New Roman" w:cs="Times New Roman"/>
          <w:b/>
        </w:rPr>
        <w:t xml:space="preserve">interventional/therapeutic endoscopy </w:t>
      </w:r>
      <w:r w:rsidRPr="00B739C6">
        <w:rPr>
          <w:rFonts w:ascii="Times New Roman" w:hAnsi="Times New Roman" w:cs="Times New Roman"/>
          <w:b/>
        </w:rPr>
        <w:t>in oncology</w:t>
      </w:r>
      <w:r w:rsidR="00D265EA">
        <w:rPr>
          <w:rFonts w:ascii="Times New Roman" w:hAnsi="Times New Roman" w:cs="Times New Roman"/>
          <w:b/>
        </w:rPr>
        <w:t xml:space="preserve"> and other key specialties with </w:t>
      </w:r>
      <w:r w:rsidR="00922E99">
        <w:rPr>
          <w:rFonts w:ascii="Times New Roman" w:hAnsi="Times New Roman" w:cs="Times New Roman"/>
          <w:b/>
        </w:rPr>
        <w:t>FITE</w:t>
      </w:r>
      <w:r w:rsidR="00D265EA">
        <w:rPr>
          <w:rFonts w:ascii="Times New Roman" w:hAnsi="Times New Roman" w:cs="Times New Roman"/>
          <w:b/>
        </w:rPr>
        <w:t xml:space="preserve"> which would benefit patients through cross collaboration an</w:t>
      </w:r>
      <w:r w:rsidR="007D6144">
        <w:rPr>
          <w:rFonts w:ascii="Times New Roman" w:hAnsi="Times New Roman" w:cs="Times New Roman"/>
          <w:b/>
        </w:rPr>
        <w:t>d</w:t>
      </w:r>
      <w:r w:rsidR="00D265EA">
        <w:rPr>
          <w:rFonts w:ascii="Times New Roman" w:hAnsi="Times New Roman" w:cs="Times New Roman"/>
          <w:b/>
        </w:rPr>
        <w:t xml:space="preserve"> utilization of therapeutic endoscopy.</w:t>
      </w:r>
      <w:r w:rsidRPr="00B739C6">
        <w:rPr>
          <w:rFonts w:ascii="Times New Roman" w:hAnsi="Times New Roman" w:cs="Times New Roman"/>
          <w:b/>
        </w:rPr>
        <w:t xml:space="preserve"> This would include close collaborations with </w:t>
      </w:r>
      <w:r w:rsidR="00922E99">
        <w:rPr>
          <w:rFonts w:ascii="Times New Roman" w:hAnsi="Times New Roman" w:cs="Times New Roman"/>
          <w:b/>
        </w:rPr>
        <w:t xml:space="preserve">ACG, AGA, ASGE, AASLD, ABOM, </w:t>
      </w:r>
      <w:r w:rsidRPr="00B739C6">
        <w:rPr>
          <w:rFonts w:ascii="Times New Roman" w:hAnsi="Times New Roman" w:cs="Times New Roman"/>
          <w:b/>
        </w:rPr>
        <w:t>ASCO, SSO, ASTRA</w:t>
      </w:r>
      <w:r w:rsidR="00D265EA">
        <w:rPr>
          <w:rFonts w:ascii="Times New Roman" w:hAnsi="Times New Roman" w:cs="Times New Roman"/>
          <w:b/>
        </w:rPr>
        <w:t xml:space="preserve">, SSAT </w:t>
      </w:r>
      <w:proofErr w:type="spellStart"/>
      <w:r w:rsidR="00D265EA">
        <w:rPr>
          <w:rFonts w:ascii="Times New Roman" w:hAnsi="Times New Roman" w:cs="Times New Roman"/>
          <w:b/>
        </w:rPr>
        <w:t>etc</w:t>
      </w:r>
      <w:proofErr w:type="spellEnd"/>
      <w:r w:rsidR="00D265EA">
        <w:rPr>
          <w:rFonts w:ascii="Times New Roman" w:hAnsi="Times New Roman" w:cs="Times New Roman"/>
          <w:b/>
        </w:rPr>
        <w:t xml:space="preserve"> </w:t>
      </w:r>
      <w:r w:rsidRPr="00B739C6">
        <w:rPr>
          <w:rFonts w:ascii="Times New Roman" w:hAnsi="Times New Roman" w:cs="Times New Roman"/>
          <w:b/>
        </w:rPr>
        <w:t>and industry</w:t>
      </w:r>
      <w:r w:rsidR="00D265EA">
        <w:rPr>
          <w:rFonts w:ascii="Times New Roman" w:hAnsi="Times New Roman" w:cs="Times New Roman"/>
          <w:b/>
        </w:rPr>
        <w:t>.</w:t>
      </w:r>
    </w:p>
    <w:p w14:paraId="01723F99" w14:textId="7B9BDDEB" w:rsidR="00B739C6" w:rsidRDefault="00B739C6" w:rsidP="00F95AE6">
      <w:pPr>
        <w:pStyle w:val="ListParagraph"/>
        <w:numPr>
          <w:ilvl w:val="0"/>
          <w:numId w:val="2"/>
        </w:numPr>
        <w:rPr>
          <w:rFonts w:ascii="Times New Roman" w:hAnsi="Times New Roman" w:cs="Times New Roman"/>
          <w:b/>
        </w:rPr>
      </w:pPr>
      <w:r>
        <w:rPr>
          <w:rFonts w:ascii="Times New Roman" w:hAnsi="Times New Roman" w:cs="Times New Roman"/>
          <w:b/>
        </w:rPr>
        <w:t>Estab</w:t>
      </w:r>
      <w:r w:rsidR="00765276">
        <w:rPr>
          <w:rFonts w:ascii="Times New Roman" w:hAnsi="Times New Roman" w:cs="Times New Roman"/>
          <w:b/>
        </w:rPr>
        <w:t xml:space="preserve">lish connections with industry </w:t>
      </w:r>
      <w:r w:rsidR="00C200EA">
        <w:rPr>
          <w:rFonts w:ascii="Times New Roman" w:hAnsi="Times New Roman" w:cs="Times New Roman"/>
          <w:b/>
        </w:rPr>
        <w:t>in order t</w:t>
      </w:r>
      <w:r w:rsidR="00A7195C">
        <w:rPr>
          <w:rFonts w:ascii="Times New Roman" w:hAnsi="Times New Roman" w:cs="Times New Roman"/>
          <w:b/>
        </w:rPr>
        <w:t>o advance the technology required to improve clinical outcomes.</w:t>
      </w:r>
    </w:p>
    <w:p w14:paraId="7581300F" w14:textId="2F068747" w:rsidR="00765276" w:rsidRPr="00B739C6" w:rsidRDefault="00765276" w:rsidP="00F95AE6">
      <w:pPr>
        <w:pStyle w:val="ListParagraph"/>
        <w:numPr>
          <w:ilvl w:val="0"/>
          <w:numId w:val="2"/>
        </w:numPr>
        <w:rPr>
          <w:rFonts w:ascii="Times New Roman" w:hAnsi="Times New Roman" w:cs="Times New Roman"/>
          <w:b/>
        </w:rPr>
      </w:pPr>
      <w:r>
        <w:rPr>
          <w:rFonts w:ascii="Times New Roman" w:hAnsi="Times New Roman" w:cs="Times New Roman"/>
          <w:b/>
        </w:rPr>
        <w:t xml:space="preserve">Establish connections with </w:t>
      </w:r>
      <w:r w:rsidR="00C200EA">
        <w:rPr>
          <w:rFonts w:ascii="Times New Roman" w:hAnsi="Times New Roman" w:cs="Times New Roman"/>
          <w:b/>
        </w:rPr>
        <w:t>Payers</w:t>
      </w:r>
      <w:r>
        <w:rPr>
          <w:rFonts w:ascii="Times New Roman" w:hAnsi="Times New Roman" w:cs="Times New Roman"/>
          <w:b/>
        </w:rPr>
        <w:t xml:space="preserve"> and create a platform for appropriate reimbursement for complex and novel work </w:t>
      </w:r>
      <w:r w:rsidR="00C200EA">
        <w:rPr>
          <w:rFonts w:ascii="Times New Roman" w:hAnsi="Times New Roman" w:cs="Times New Roman"/>
          <w:b/>
        </w:rPr>
        <w:t>(</w:t>
      </w:r>
      <w:r>
        <w:rPr>
          <w:rFonts w:ascii="Times New Roman" w:hAnsi="Times New Roman" w:cs="Times New Roman"/>
          <w:b/>
        </w:rPr>
        <w:t xml:space="preserve">which allows for sustainability of a </w:t>
      </w:r>
      <w:proofErr w:type="gramStart"/>
      <w:r>
        <w:rPr>
          <w:rFonts w:ascii="Times New Roman" w:hAnsi="Times New Roman" w:cs="Times New Roman"/>
          <w:b/>
        </w:rPr>
        <w:t>high quality</w:t>
      </w:r>
      <w:proofErr w:type="gramEnd"/>
      <w:r>
        <w:rPr>
          <w:rFonts w:ascii="Times New Roman" w:hAnsi="Times New Roman" w:cs="Times New Roman"/>
          <w:b/>
        </w:rPr>
        <w:t xml:space="preserve"> novel therapeutic endoscopic procedures which improve outcomes for patients while reducing morbidity and mortality</w:t>
      </w:r>
      <w:r w:rsidR="00A7195C">
        <w:rPr>
          <w:rFonts w:ascii="Times New Roman" w:hAnsi="Times New Roman" w:cs="Times New Roman"/>
          <w:b/>
        </w:rPr>
        <w:t>)</w:t>
      </w:r>
      <w:r>
        <w:rPr>
          <w:rFonts w:ascii="Times New Roman" w:hAnsi="Times New Roman" w:cs="Times New Roman"/>
          <w:b/>
        </w:rPr>
        <w:t>.</w:t>
      </w:r>
    </w:p>
    <w:p w14:paraId="0D3B56DE" w14:textId="2898F0A0" w:rsidR="00E74790" w:rsidRDefault="00E74790" w:rsidP="00E74790">
      <w:pPr>
        <w:rPr>
          <w:rFonts w:ascii="Times New Roman" w:hAnsi="Times New Roman" w:cs="Times New Roman"/>
          <w:b/>
          <w:u w:val="single"/>
        </w:rPr>
      </w:pPr>
    </w:p>
    <w:p w14:paraId="0E53DFDA" w14:textId="42BF6ABD" w:rsidR="00CE073B" w:rsidRDefault="00CE073B" w:rsidP="00E74790">
      <w:pPr>
        <w:rPr>
          <w:rFonts w:ascii="Times New Roman" w:hAnsi="Times New Roman" w:cs="Times New Roman"/>
          <w:b/>
          <w:u w:val="single"/>
        </w:rPr>
      </w:pPr>
    </w:p>
    <w:p w14:paraId="3F32E028" w14:textId="1DCE38E6" w:rsidR="00CE073B" w:rsidRDefault="00CE073B" w:rsidP="00E74790">
      <w:pPr>
        <w:rPr>
          <w:rFonts w:ascii="Times New Roman" w:hAnsi="Times New Roman" w:cs="Times New Roman"/>
          <w:b/>
          <w:u w:val="single"/>
        </w:rPr>
      </w:pPr>
    </w:p>
    <w:p w14:paraId="6E4EE6EE" w14:textId="28BFBB4D" w:rsidR="00AD7E4C" w:rsidRDefault="00AD7E4C" w:rsidP="00E74790">
      <w:pPr>
        <w:rPr>
          <w:rFonts w:ascii="Times New Roman" w:hAnsi="Times New Roman" w:cs="Times New Roman"/>
          <w:b/>
          <w:u w:val="single"/>
        </w:rPr>
      </w:pPr>
      <w:r>
        <w:rPr>
          <w:rFonts w:ascii="Times New Roman" w:hAnsi="Times New Roman" w:cs="Times New Roman"/>
          <w:b/>
          <w:u w:val="single"/>
        </w:rPr>
        <w:t>Charitable Focus:</w:t>
      </w:r>
    </w:p>
    <w:p w14:paraId="63FE2AE0" w14:textId="77777777" w:rsidR="00AD7E4C" w:rsidRDefault="00AD7E4C" w:rsidP="00E74790">
      <w:pPr>
        <w:rPr>
          <w:rFonts w:ascii="Times New Roman" w:hAnsi="Times New Roman" w:cs="Times New Roman"/>
          <w:b/>
          <w:u w:val="single"/>
        </w:rPr>
      </w:pPr>
    </w:p>
    <w:p w14:paraId="5E815056" w14:textId="111ED412" w:rsidR="00AD7E4C" w:rsidRPr="00AD7E4C" w:rsidRDefault="00AD7E4C" w:rsidP="00E74790">
      <w:pPr>
        <w:rPr>
          <w:rFonts w:ascii="Times New Roman" w:hAnsi="Times New Roman" w:cs="Times New Roman"/>
          <w:b/>
        </w:rPr>
      </w:pPr>
      <w:r>
        <w:rPr>
          <w:rFonts w:ascii="Times New Roman" w:hAnsi="Times New Roman" w:cs="Times New Roman"/>
          <w:b/>
        </w:rPr>
        <w:t>The private foundation of FITE has a charitable focus at the center of its mission.  All of the committees and task forces have some focus on the raising or distribution of dollars towards their individual goals.  As we raise dollars, FITE aims to achieve its mission and the various committee goals through distribution of charitable donations from the foundation which will be given to research, education, and quality improvement endeavors carried out by aligned societies and to various individual projects or task forces.  All standards for a private foundation’s charitable expectations will be achieved or exceeded.</w:t>
      </w:r>
    </w:p>
    <w:p w14:paraId="0B698548" w14:textId="6A2AD7B2" w:rsidR="00CE073B" w:rsidRDefault="00CE073B" w:rsidP="00E74790">
      <w:pPr>
        <w:rPr>
          <w:rFonts w:ascii="Times New Roman" w:hAnsi="Times New Roman" w:cs="Times New Roman"/>
          <w:b/>
          <w:u w:val="single"/>
        </w:rPr>
      </w:pPr>
    </w:p>
    <w:p w14:paraId="08A1BEE1" w14:textId="402470D7" w:rsidR="00CE073B" w:rsidRDefault="00CE073B" w:rsidP="00E74790">
      <w:pPr>
        <w:rPr>
          <w:rFonts w:ascii="Times New Roman" w:hAnsi="Times New Roman" w:cs="Times New Roman"/>
          <w:b/>
          <w:u w:val="single"/>
        </w:rPr>
      </w:pPr>
    </w:p>
    <w:p w14:paraId="5109BD4C" w14:textId="7DAFFA9A" w:rsidR="00CE073B" w:rsidRDefault="00CE073B" w:rsidP="00E74790">
      <w:pPr>
        <w:rPr>
          <w:rFonts w:ascii="Times New Roman" w:hAnsi="Times New Roman" w:cs="Times New Roman"/>
          <w:b/>
          <w:u w:val="single"/>
        </w:rPr>
      </w:pPr>
    </w:p>
    <w:p w14:paraId="632DD8A9" w14:textId="70DDA8D4" w:rsidR="00CE073B" w:rsidRDefault="00CE073B" w:rsidP="00E74790">
      <w:pPr>
        <w:rPr>
          <w:rFonts w:ascii="Times New Roman" w:hAnsi="Times New Roman" w:cs="Times New Roman"/>
          <w:b/>
          <w:u w:val="single"/>
        </w:rPr>
      </w:pPr>
    </w:p>
    <w:p w14:paraId="02A2BA44" w14:textId="73307928" w:rsidR="00CE073B" w:rsidRDefault="00DD5E89" w:rsidP="00E74790">
      <w:pPr>
        <w:rPr>
          <w:rFonts w:ascii="Times New Roman" w:hAnsi="Times New Roman" w:cs="Times New Roman"/>
          <w:b/>
          <w:u w:val="single"/>
        </w:rPr>
      </w:pPr>
      <w:r>
        <w:rPr>
          <w:rFonts w:ascii="Times New Roman" w:hAnsi="Times New Roman" w:cs="Times New Roman"/>
          <w:b/>
          <w:noProof/>
          <w:u w:val="single"/>
        </w:rPr>
        <w:lastRenderedPageBreak/>
        <w:drawing>
          <wp:inline distT="0" distB="0" distL="0" distR="0" wp14:anchorId="25A4F1DD" wp14:editId="5BA58C49">
            <wp:extent cx="6858000" cy="6418217"/>
            <wp:effectExtent l="0" t="0" r="0" b="0"/>
            <wp:docPr id="3" name="Picture 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6861076" cy="6421096"/>
                    </a:xfrm>
                    <a:prstGeom prst="rect">
                      <a:avLst/>
                    </a:prstGeom>
                  </pic:spPr>
                </pic:pic>
              </a:graphicData>
            </a:graphic>
          </wp:inline>
        </w:drawing>
      </w:r>
    </w:p>
    <w:p w14:paraId="52611F3F" w14:textId="72F8A52D" w:rsidR="00CE073B" w:rsidRDefault="00CE073B" w:rsidP="00E74790">
      <w:pPr>
        <w:rPr>
          <w:rFonts w:ascii="Times New Roman" w:hAnsi="Times New Roman" w:cs="Times New Roman"/>
          <w:b/>
          <w:u w:val="single"/>
        </w:rPr>
      </w:pPr>
    </w:p>
    <w:p w14:paraId="47E5A1C3" w14:textId="4F7B9DC4" w:rsidR="00CE073B" w:rsidRDefault="00CE073B" w:rsidP="00E74790">
      <w:pPr>
        <w:rPr>
          <w:rFonts w:ascii="Times New Roman" w:hAnsi="Times New Roman" w:cs="Times New Roman"/>
          <w:b/>
          <w:u w:val="single"/>
        </w:rPr>
      </w:pPr>
    </w:p>
    <w:p w14:paraId="54603F92" w14:textId="0B7395F0" w:rsidR="00CE073B" w:rsidRDefault="00CE073B" w:rsidP="00E74790">
      <w:pPr>
        <w:rPr>
          <w:rFonts w:ascii="Times New Roman" w:hAnsi="Times New Roman" w:cs="Times New Roman"/>
          <w:b/>
          <w:u w:val="single"/>
        </w:rPr>
      </w:pPr>
    </w:p>
    <w:p w14:paraId="6C4BE01E" w14:textId="35E1C720" w:rsidR="00CE073B" w:rsidRDefault="00CE073B" w:rsidP="00E74790">
      <w:pPr>
        <w:rPr>
          <w:rFonts w:ascii="Times New Roman" w:hAnsi="Times New Roman" w:cs="Times New Roman"/>
          <w:b/>
          <w:u w:val="single"/>
        </w:rPr>
      </w:pPr>
    </w:p>
    <w:p w14:paraId="31A0E394" w14:textId="04476D26" w:rsidR="00CE073B" w:rsidRDefault="00CE073B" w:rsidP="00E74790">
      <w:pPr>
        <w:rPr>
          <w:rFonts w:ascii="Times New Roman" w:hAnsi="Times New Roman" w:cs="Times New Roman"/>
          <w:b/>
          <w:u w:val="single"/>
        </w:rPr>
      </w:pPr>
    </w:p>
    <w:p w14:paraId="4333101D" w14:textId="0C1C3A37" w:rsidR="00CE073B" w:rsidRDefault="00CE073B" w:rsidP="00E74790">
      <w:pPr>
        <w:rPr>
          <w:rFonts w:ascii="Times New Roman" w:hAnsi="Times New Roman" w:cs="Times New Roman"/>
          <w:b/>
          <w:u w:val="single"/>
        </w:rPr>
      </w:pPr>
    </w:p>
    <w:p w14:paraId="31F20F39" w14:textId="2E3EBCDF" w:rsidR="00246AB0" w:rsidRDefault="00246AB0" w:rsidP="00E74790">
      <w:pPr>
        <w:rPr>
          <w:rFonts w:ascii="Times New Roman" w:hAnsi="Times New Roman" w:cs="Times New Roman"/>
          <w:b/>
          <w:u w:val="single"/>
        </w:rPr>
      </w:pPr>
    </w:p>
    <w:p w14:paraId="3EA1DBB1" w14:textId="77777777" w:rsidR="00246AB0" w:rsidRDefault="00246AB0" w:rsidP="00E74790">
      <w:pPr>
        <w:rPr>
          <w:rFonts w:ascii="Times New Roman" w:hAnsi="Times New Roman" w:cs="Times New Roman"/>
          <w:b/>
          <w:u w:val="single"/>
        </w:rPr>
      </w:pPr>
    </w:p>
    <w:p w14:paraId="5594226B" w14:textId="7057CBBE" w:rsidR="00075E0F" w:rsidRDefault="00CD1F42" w:rsidP="00075E0F">
      <w:pPr>
        <w:rPr>
          <w:rFonts w:ascii="Times New Roman" w:hAnsi="Times New Roman" w:cs="Times New Roman"/>
          <w:b/>
          <w:u w:val="single"/>
        </w:rPr>
      </w:pPr>
      <w:r>
        <w:rPr>
          <w:rFonts w:ascii="Times New Roman" w:hAnsi="Times New Roman" w:cs="Times New Roman"/>
          <w:b/>
          <w:noProof/>
          <w:u w:val="single"/>
        </w:rPr>
        <w:lastRenderedPageBreak/>
        <w:drawing>
          <wp:inline distT="0" distB="0" distL="0" distR="0" wp14:anchorId="1243399B" wp14:editId="0B456E3C">
            <wp:extent cx="6932295" cy="6629400"/>
            <wp:effectExtent l="0" t="0" r="1905"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953238" cy="6649428"/>
                    </a:xfrm>
                    <a:prstGeom prst="rect">
                      <a:avLst/>
                    </a:prstGeom>
                  </pic:spPr>
                </pic:pic>
              </a:graphicData>
            </a:graphic>
          </wp:inline>
        </w:drawing>
      </w:r>
      <w:r>
        <w:rPr>
          <w:rFonts w:ascii="Times New Roman" w:hAnsi="Times New Roman" w:cs="Times New Roman"/>
          <w:b/>
          <w:noProof/>
          <w:u w:val="single"/>
        </w:rPr>
        <w:lastRenderedPageBreak/>
        <w:drawing>
          <wp:inline distT="0" distB="0" distL="0" distR="0" wp14:anchorId="0B242930" wp14:editId="351520B2">
            <wp:extent cx="7129515" cy="5372100"/>
            <wp:effectExtent l="0" t="0" r="0"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89104" cy="5417000"/>
                    </a:xfrm>
                    <a:prstGeom prst="rect">
                      <a:avLst/>
                    </a:prstGeom>
                  </pic:spPr>
                </pic:pic>
              </a:graphicData>
            </a:graphic>
          </wp:inline>
        </w:drawing>
      </w:r>
      <w:r>
        <w:rPr>
          <w:rFonts w:ascii="Times New Roman" w:hAnsi="Times New Roman" w:cs="Times New Roman"/>
          <w:b/>
          <w:noProof/>
          <w:u w:val="single"/>
        </w:rPr>
        <w:lastRenderedPageBreak/>
        <w:drawing>
          <wp:inline distT="0" distB="0" distL="0" distR="0" wp14:anchorId="73302FFB" wp14:editId="11E3DAA5">
            <wp:extent cx="7023100" cy="5473700"/>
            <wp:effectExtent l="0" t="0" r="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023100" cy="5473700"/>
                    </a:xfrm>
                    <a:prstGeom prst="rect">
                      <a:avLst/>
                    </a:prstGeom>
                  </pic:spPr>
                </pic:pic>
              </a:graphicData>
            </a:graphic>
          </wp:inline>
        </w:drawing>
      </w:r>
    </w:p>
    <w:p w14:paraId="3A3EBB49" w14:textId="77777777" w:rsidR="001B33EB" w:rsidRDefault="001B33EB" w:rsidP="001B33EB">
      <w:pPr>
        <w:rPr>
          <w:rFonts w:ascii="Times New Roman" w:hAnsi="Times New Roman" w:cs="Times New Roman"/>
          <w:b/>
          <w:u w:val="single"/>
        </w:rPr>
      </w:pPr>
    </w:p>
    <w:p w14:paraId="2AE63DAF" w14:textId="5DD93F1C" w:rsidR="00273EBF" w:rsidRDefault="00273EBF" w:rsidP="001B33EB">
      <w:pPr>
        <w:rPr>
          <w:rFonts w:ascii="Times New Roman" w:hAnsi="Times New Roman" w:cs="Times New Roman"/>
          <w:b/>
          <w:u w:val="single"/>
        </w:rPr>
      </w:pPr>
    </w:p>
    <w:p w14:paraId="7256FB85" w14:textId="77777777" w:rsidR="00273EBF" w:rsidRPr="00236C29" w:rsidRDefault="00273EBF" w:rsidP="001B33EB">
      <w:pPr>
        <w:rPr>
          <w:rFonts w:ascii="Times New Roman" w:hAnsi="Times New Roman" w:cs="Times New Roman"/>
          <w:b/>
          <w:u w:val="single"/>
        </w:rPr>
      </w:pPr>
    </w:p>
    <w:p w14:paraId="6DCBFAA4" w14:textId="77777777" w:rsidR="001B33EB" w:rsidRDefault="001B33EB" w:rsidP="001B33EB">
      <w:pPr>
        <w:pStyle w:val="ListParagraph"/>
        <w:ind w:left="1440"/>
        <w:rPr>
          <w:rFonts w:ascii="Times New Roman" w:hAnsi="Times New Roman" w:cs="Times New Roman"/>
          <w:b/>
        </w:rPr>
      </w:pPr>
    </w:p>
    <w:p w14:paraId="078D246C" w14:textId="77777777" w:rsidR="001B33EB" w:rsidRPr="00642035" w:rsidRDefault="001B33EB" w:rsidP="001B33EB">
      <w:pPr>
        <w:rPr>
          <w:rFonts w:ascii="Times New Roman" w:hAnsi="Times New Roman" w:cs="Times New Roman"/>
          <w:b/>
        </w:rPr>
      </w:pPr>
    </w:p>
    <w:p w14:paraId="5DF95AB4" w14:textId="1334484B" w:rsidR="00642035" w:rsidRPr="00912056" w:rsidRDefault="00642035" w:rsidP="001B33EB">
      <w:pPr>
        <w:rPr>
          <w:rFonts w:ascii="Times New Roman" w:hAnsi="Times New Roman" w:cs="Times New Roman"/>
          <w:b/>
          <w:highlight w:val="yellow"/>
        </w:rPr>
      </w:pPr>
    </w:p>
    <w:sectPr w:rsidR="00642035" w:rsidRPr="00912056" w:rsidSect="00075E0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New">
    <w:altName w:val="Cambria"/>
    <w:panose1 w:val="020B0604020202020204"/>
    <w:charset w:val="00"/>
    <w:family w:val="roman"/>
    <w:notTrueType/>
    <w:pitch w:val="default"/>
  </w:font>
  <w:font w:name="New serif">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EB075E"/>
    <w:multiLevelType w:val="hybridMultilevel"/>
    <w:tmpl w:val="82F0C0B8"/>
    <w:lvl w:ilvl="0" w:tplc="E99489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C20530"/>
    <w:multiLevelType w:val="hybridMultilevel"/>
    <w:tmpl w:val="6270F10A"/>
    <w:lvl w:ilvl="0" w:tplc="BF68A8DE">
      <w:start w:val="1"/>
      <w:numFmt w:val="bullet"/>
      <w:lvlText w:val="·"/>
      <w:lvlJc w:val="left"/>
      <w:pPr>
        <w:ind w:left="18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DB61B94">
      <w:start w:val="1"/>
      <w:numFmt w:val="bullet"/>
      <w:lvlText w:val="-"/>
      <w:lvlJc w:val="left"/>
      <w:pPr>
        <w:ind w:left="90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ED4466C">
      <w:start w:val="1"/>
      <w:numFmt w:val="bullet"/>
      <w:lvlText w:val="▪"/>
      <w:lvlJc w:val="left"/>
      <w:pPr>
        <w:ind w:left="162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DD81874">
      <w:start w:val="1"/>
      <w:numFmt w:val="bullet"/>
      <w:lvlText w:val="·"/>
      <w:lvlJc w:val="left"/>
      <w:pPr>
        <w:ind w:left="234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D634CA">
      <w:start w:val="1"/>
      <w:numFmt w:val="bullet"/>
      <w:lvlText w:val="o"/>
      <w:lvlJc w:val="left"/>
      <w:pPr>
        <w:ind w:left="306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2D8AE42">
      <w:start w:val="1"/>
      <w:numFmt w:val="bullet"/>
      <w:lvlText w:val="▪"/>
      <w:lvlJc w:val="left"/>
      <w:pPr>
        <w:ind w:left="378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5C4F3C">
      <w:start w:val="1"/>
      <w:numFmt w:val="bullet"/>
      <w:lvlText w:val="·"/>
      <w:lvlJc w:val="left"/>
      <w:pPr>
        <w:ind w:left="450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298B9DC">
      <w:start w:val="1"/>
      <w:numFmt w:val="bullet"/>
      <w:lvlText w:val="o"/>
      <w:lvlJc w:val="left"/>
      <w:pPr>
        <w:ind w:left="522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1B24462">
      <w:start w:val="1"/>
      <w:numFmt w:val="bullet"/>
      <w:lvlText w:val="▪"/>
      <w:lvlJc w:val="left"/>
      <w:pPr>
        <w:ind w:left="594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3A9B0F0A"/>
    <w:multiLevelType w:val="hybridMultilevel"/>
    <w:tmpl w:val="3EE07608"/>
    <w:lvl w:ilvl="0" w:tplc="71567E18">
      <w:start w:val="1"/>
      <w:numFmt w:val="bullet"/>
      <w:lvlText w:val="·"/>
      <w:lvlJc w:val="left"/>
      <w:pPr>
        <w:ind w:left="18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C4DB4C">
      <w:start w:val="1"/>
      <w:numFmt w:val="bullet"/>
      <w:lvlText w:val="-"/>
      <w:lvlJc w:val="left"/>
      <w:pPr>
        <w:ind w:left="90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D42C46">
      <w:start w:val="1"/>
      <w:numFmt w:val="bullet"/>
      <w:lvlText w:val="▪"/>
      <w:lvlJc w:val="left"/>
      <w:pPr>
        <w:ind w:left="162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5E6717E">
      <w:start w:val="1"/>
      <w:numFmt w:val="bullet"/>
      <w:lvlText w:val="·"/>
      <w:lvlJc w:val="left"/>
      <w:pPr>
        <w:ind w:left="234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6DA52DC">
      <w:start w:val="1"/>
      <w:numFmt w:val="bullet"/>
      <w:lvlText w:val="o"/>
      <w:lvlJc w:val="left"/>
      <w:pPr>
        <w:ind w:left="306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36E048">
      <w:start w:val="1"/>
      <w:numFmt w:val="bullet"/>
      <w:lvlText w:val="▪"/>
      <w:lvlJc w:val="left"/>
      <w:pPr>
        <w:ind w:left="378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EA69578">
      <w:start w:val="1"/>
      <w:numFmt w:val="bullet"/>
      <w:lvlText w:val="·"/>
      <w:lvlJc w:val="left"/>
      <w:pPr>
        <w:ind w:left="450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048B3C">
      <w:start w:val="1"/>
      <w:numFmt w:val="bullet"/>
      <w:lvlText w:val="o"/>
      <w:lvlJc w:val="left"/>
      <w:pPr>
        <w:ind w:left="522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C7E588A">
      <w:start w:val="1"/>
      <w:numFmt w:val="bullet"/>
      <w:lvlText w:val="▪"/>
      <w:lvlJc w:val="left"/>
      <w:pPr>
        <w:ind w:left="594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3C875696"/>
    <w:multiLevelType w:val="hybridMultilevel"/>
    <w:tmpl w:val="DEEEF460"/>
    <w:lvl w:ilvl="0" w:tplc="E994897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7FF3EFE"/>
    <w:multiLevelType w:val="hybridMultilevel"/>
    <w:tmpl w:val="938E4C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F413B57"/>
    <w:multiLevelType w:val="hybridMultilevel"/>
    <w:tmpl w:val="E5885986"/>
    <w:lvl w:ilvl="0" w:tplc="E99489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E6B7173"/>
    <w:multiLevelType w:val="hybridMultilevel"/>
    <w:tmpl w:val="507AB9A4"/>
    <w:lvl w:ilvl="0" w:tplc="3AE4C3A6">
      <w:start w:val="1"/>
      <w:numFmt w:val="bullet"/>
      <w:lvlText w:val="·"/>
      <w:lvlJc w:val="left"/>
      <w:pPr>
        <w:ind w:left="18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7A262C4">
      <w:start w:val="1"/>
      <w:numFmt w:val="bullet"/>
      <w:lvlText w:val="-"/>
      <w:lvlJc w:val="left"/>
      <w:pPr>
        <w:ind w:left="90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1A423C0">
      <w:start w:val="1"/>
      <w:numFmt w:val="bullet"/>
      <w:lvlText w:val="▪"/>
      <w:lvlJc w:val="left"/>
      <w:pPr>
        <w:ind w:left="162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F2E6488">
      <w:start w:val="1"/>
      <w:numFmt w:val="bullet"/>
      <w:lvlText w:val="·"/>
      <w:lvlJc w:val="left"/>
      <w:pPr>
        <w:ind w:left="234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980BC40">
      <w:start w:val="1"/>
      <w:numFmt w:val="bullet"/>
      <w:lvlText w:val="o"/>
      <w:lvlJc w:val="left"/>
      <w:pPr>
        <w:ind w:left="306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28900E">
      <w:start w:val="1"/>
      <w:numFmt w:val="bullet"/>
      <w:lvlText w:val="▪"/>
      <w:lvlJc w:val="left"/>
      <w:pPr>
        <w:ind w:left="378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C6694EC">
      <w:start w:val="1"/>
      <w:numFmt w:val="bullet"/>
      <w:lvlText w:val="·"/>
      <w:lvlJc w:val="left"/>
      <w:pPr>
        <w:ind w:left="450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784FC0">
      <w:start w:val="1"/>
      <w:numFmt w:val="bullet"/>
      <w:lvlText w:val="o"/>
      <w:lvlJc w:val="left"/>
      <w:pPr>
        <w:ind w:left="522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9763FF4">
      <w:start w:val="1"/>
      <w:numFmt w:val="bullet"/>
      <w:lvlText w:val="▪"/>
      <w:lvlJc w:val="left"/>
      <w:pPr>
        <w:ind w:left="594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67B12DC3"/>
    <w:multiLevelType w:val="hybridMultilevel"/>
    <w:tmpl w:val="B9EE7660"/>
    <w:lvl w:ilvl="0" w:tplc="9C3AF25C">
      <w:start w:val="1"/>
      <w:numFmt w:val="bullet"/>
      <w:lvlText w:val="·"/>
      <w:lvlJc w:val="left"/>
      <w:pPr>
        <w:ind w:left="18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07E50D6">
      <w:start w:val="1"/>
      <w:numFmt w:val="bullet"/>
      <w:lvlText w:val="-"/>
      <w:lvlJc w:val="left"/>
      <w:pPr>
        <w:ind w:left="90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7EFAD0">
      <w:start w:val="1"/>
      <w:numFmt w:val="bullet"/>
      <w:lvlText w:val="▪"/>
      <w:lvlJc w:val="left"/>
      <w:pPr>
        <w:ind w:left="162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C8A0220">
      <w:start w:val="1"/>
      <w:numFmt w:val="bullet"/>
      <w:lvlText w:val="·"/>
      <w:lvlJc w:val="left"/>
      <w:pPr>
        <w:ind w:left="234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141CB8">
      <w:start w:val="1"/>
      <w:numFmt w:val="bullet"/>
      <w:lvlText w:val="o"/>
      <w:lvlJc w:val="left"/>
      <w:pPr>
        <w:ind w:left="306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EA87FD2">
      <w:start w:val="1"/>
      <w:numFmt w:val="bullet"/>
      <w:lvlText w:val="▪"/>
      <w:lvlJc w:val="left"/>
      <w:pPr>
        <w:ind w:left="378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B162A82">
      <w:start w:val="1"/>
      <w:numFmt w:val="bullet"/>
      <w:lvlText w:val="·"/>
      <w:lvlJc w:val="left"/>
      <w:pPr>
        <w:ind w:left="4500" w:hanging="18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180644">
      <w:start w:val="1"/>
      <w:numFmt w:val="bullet"/>
      <w:lvlText w:val="o"/>
      <w:lvlJc w:val="left"/>
      <w:pPr>
        <w:ind w:left="522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9607388">
      <w:start w:val="1"/>
      <w:numFmt w:val="bullet"/>
      <w:lvlText w:val="▪"/>
      <w:lvlJc w:val="left"/>
      <w:pPr>
        <w:ind w:left="5940" w:hanging="18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5"/>
  </w:num>
  <w:num w:numId="2">
    <w:abstractNumId w:val="0"/>
  </w:num>
  <w:num w:numId="3">
    <w:abstractNumId w:val="3"/>
  </w:num>
  <w:num w:numId="4">
    <w:abstractNumId w:val="4"/>
  </w:num>
  <w:num w:numId="5">
    <w:abstractNumId w:val="2"/>
  </w:num>
  <w:num w:numId="6">
    <w:abstractNumId w:val="1"/>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NotTrackMov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79E9"/>
    <w:rsid w:val="00052ABF"/>
    <w:rsid w:val="00075E0F"/>
    <w:rsid w:val="000760F2"/>
    <w:rsid w:val="00077CD2"/>
    <w:rsid w:val="00096D84"/>
    <w:rsid w:val="000F246D"/>
    <w:rsid w:val="00100B6F"/>
    <w:rsid w:val="00121969"/>
    <w:rsid w:val="00185E80"/>
    <w:rsid w:val="001B33EB"/>
    <w:rsid w:val="001B4CE9"/>
    <w:rsid w:val="00232348"/>
    <w:rsid w:val="00234AE8"/>
    <w:rsid w:val="00236C29"/>
    <w:rsid w:val="00246AB0"/>
    <w:rsid w:val="00273EBF"/>
    <w:rsid w:val="002E1803"/>
    <w:rsid w:val="003B0048"/>
    <w:rsid w:val="003B5AB4"/>
    <w:rsid w:val="003F7B0D"/>
    <w:rsid w:val="00400211"/>
    <w:rsid w:val="004D5CA3"/>
    <w:rsid w:val="005555E2"/>
    <w:rsid w:val="005B5DB4"/>
    <w:rsid w:val="00642035"/>
    <w:rsid w:val="0065031F"/>
    <w:rsid w:val="00660336"/>
    <w:rsid w:val="00675495"/>
    <w:rsid w:val="006815D2"/>
    <w:rsid w:val="006F2ACE"/>
    <w:rsid w:val="007114C5"/>
    <w:rsid w:val="007409A8"/>
    <w:rsid w:val="00762A7D"/>
    <w:rsid w:val="00765276"/>
    <w:rsid w:val="00766AE7"/>
    <w:rsid w:val="00771BFE"/>
    <w:rsid w:val="007B6FBB"/>
    <w:rsid w:val="007D6144"/>
    <w:rsid w:val="007E7B2F"/>
    <w:rsid w:val="008079E9"/>
    <w:rsid w:val="008155DE"/>
    <w:rsid w:val="00871640"/>
    <w:rsid w:val="00893F93"/>
    <w:rsid w:val="00896A67"/>
    <w:rsid w:val="008F65A8"/>
    <w:rsid w:val="00910447"/>
    <w:rsid w:val="00912056"/>
    <w:rsid w:val="00922E99"/>
    <w:rsid w:val="009C286D"/>
    <w:rsid w:val="009C7517"/>
    <w:rsid w:val="00A574DE"/>
    <w:rsid w:val="00A7195C"/>
    <w:rsid w:val="00AC4447"/>
    <w:rsid w:val="00AD7E4C"/>
    <w:rsid w:val="00B325DE"/>
    <w:rsid w:val="00B739C6"/>
    <w:rsid w:val="00BF1F77"/>
    <w:rsid w:val="00C200EA"/>
    <w:rsid w:val="00CA57BB"/>
    <w:rsid w:val="00CD1F10"/>
    <w:rsid w:val="00CD1F42"/>
    <w:rsid w:val="00CE073B"/>
    <w:rsid w:val="00D14EFA"/>
    <w:rsid w:val="00D265EA"/>
    <w:rsid w:val="00D26BDE"/>
    <w:rsid w:val="00D7099B"/>
    <w:rsid w:val="00D8164A"/>
    <w:rsid w:val="00D84C81"/>
    <w:rsid w:val="00DC2741"/>
    <w:rsid w:val="00DD5E89"/>
    <w:rsid w:val="00E42578"/>
    <w:rsid w:val="00E70137"/>
    <w:rsid w:val="00E74790"/>
    <w:rsid w:val="00F0680F"/>
    <w:rsid w:val="00F25C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31C71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1BFE"/>
    <w:pPr>
      <w:ind w:left="720"/>
      <w:contextualSpacing/>
    </w:pPr>
  </w:style>
  <w:style w:type="character" w:styleId="CommentReference">
    <w:name w:val="annotation reference"/>
    <w:basedOn w:val="DefaultParagraphFont"/>
    <w:uiPriority w:val="99"/>
    <w:semiHidden/>
    <w:unhideWhenUsed/>
    <w:rsid w:val="00052ABF"/>
    <w:rPr>
      <w:sz w:val="16"/>
      <w:szCs w:val="16"/>
    </w:rPr>
  </w:style>
  <w:style w:type="paragraph" w:styleId="CommentText">
    <w:name w:val="annotation text"/>
    <w:basedOn w:val="Normal"/>
    <w:link w:val="CommentTextChar"/>
    <w:uiPriority w:val="99"/>
    <w:semiHidden/>
    <w:unhideWhenUsed/>
    <w:rsid w:val="00052ABF"/>
    <w:rPr>
      <w:sz w:val="20"/>
      <w:szCs w:val="20"/>
    </w:rPr>
  </w:style>
  <w:style w:type="character" w:customStyle="1" w:styleId="CommentTextChar">
    <w:name w:val="Comment Text Char"/>
    <w:basedOn w:val="DefaultParagraphFont"/>
    <w:link w:val="CommentText"/>
    <w:uiPriority w:val="99"/>
    <w:semiHidden/>
    <w:rsid w:val="00052ABF"/>
    <w:rPr>
      <w:sz w:val="20"/>
      <w:szCs w:val="20"/>
    </w:rPr>
  </w:style>
  <w:style w:type="paragraph" w:styleId="CommentSubject">
    <w:name w:val="annotation subject"/>
    <w:basedOn w:val="CommentText"/>
    <w:next w:val="CommentText"/>
    <w:link w:val="CommentSubjectChar"/>
    <w:uiPriority w:val="99"/>
    <w:semiHidden/>
    <w:unhideWhenUsed/>
    <w:rsid w:val="00052ABF"/>
    <w:rPr>
      <w:b/>
      <w:bCs/>
    </w:rPr>
  </w:style>
  <w:style w:type="character" w:customStyle="1" w:styleId="CommentSubjectChar">
    <w:name w:val="Comment Subject Char"/>
    <w:basedOn w:val="CommentTextChar"/>
    <w:link w:val="CommentSubject"/>
    <w:uiPriority w:val="99"/>
    <w:semiHidden/>
    <w:rsid w:val="00052ABF"/>
    <w:rPr>
      <w:b/>
      <w:bCs/>
      <w:sz w:val="20"/>
      <w:szCs w:val="20"/>
    </w:rPr>
  </w:style>
  <w:style w:type="paragraph" w:styleId="BalloonText">
    <w:name w:val="Balloon Text"/>
    <w:basedOn w:val="Normal"/>
    <w:link w:val="BalloonTextChar"/>
    <w:uiPriority w:val="99"/>
    <w:semiHidden/>
    <w:unhideWhenUsed/>
    <w:rsid w:val="00052A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2ABF"/>
    <w:rPr>
      <w:rFonts w:ascii="Segoe UI" w:hAnsi="Segoe UI" w:cs="Segoe UI"/>
      <w:sz w:val="18"/>
      <w:szCs w:val="18"/>
    </w:rPr>
  </w:style>
  <w:style w:type="paragraph" w:customStyle="1" w:styleId="yiv9499926032msonormal">
    <w:name w:val="yiv9499926032msonormal"/>
    <w:basedOn w:val="Normal"/>
    <w:rsid w:val="00077CD2"/>
    <w:pPr>
      <w:spacing w:before="100" w:beforeAutospacing="1" w:after="100" w:afterAutospacing="1"/>
    </w:pPr>
    <w:rPr>
      <w:rFonts w:ascii="Times New Roman" w:eastAsia="Times New Roman" w:hAnsi="Times New Roman" w:cs="Times New Roman"/>
    </w:rPr>
  </w:style>
  <w:style w:type="paragraph" w:customStyle="1" w:styleId="BodyA">
    <w:name w:val="Body A"/>
    <w:rsid w:val="00246AB0"/>
    <w:pPr>
      <w:pBdr>
        <w:top w:val="nil"/>
        <w:left w:val="nil"/>
        <w:bottom w:val="nil"/>
        <w:right w:val="nil"/>
        <w:between w:val="nil"/>
        <w:bar w:val="nil"/>
      </w:pBdr>
    </w:pPr>
    <w:rPr>
      <w:rFonts w:ascii="Helvetica" w:eastAsia="Arial Unicode MS" w:hAnsi="Helvetica" w:cs="Arial Unicode MS"/>
      <w:color w:val="000000"/>
      <w:sz w:val="22"/>
      <w:szCs w:val="22"/>
      <w:u w:color="000000"/>
      <w:bdr w:val="n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3073951">
      <w:bodyDiv w:val="1"/>
      <w:marLeft w:val="0"/>
      <w:marRight w:val="0"/>
      <w:marTop w:val="0"/>
      <w:marBottom w:val="0"/>
      <w:divBdr>
        <w:top w:val="none" w:sz="0" w:space="0" w:color="auto"/>
        <w:left w:val="none" w:sz="0" w:space="0" w:color="auto"/>
        <w:bottom w:val="none" w:sz="0" w:space="0" w:color="auto"/>
        <w:right w:val="none" w:sz="0" w:space="0" w:color="auto"/>
      </w:divBdr>
      <w:divsChild>
        <w:div w:id="15358021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88596671">
              <w:marLeft w:val="0"/>
              <w:marRight w:val="0"/>
              <w:marTop w:val="0"/>
              <w:marBottom w:val="0"/>
              <w:divBdr>
                <w:top w:val="none" w:sz="0" w:space="0" w:color="auto"/>
                <w:left w:val="none" w:sz="0" w:space="0" w:color="auto"/>
                <w:bottom w:val="none" w:sz="0" w:space="0" w:color="auto"/>
                <w:right w:val="none" w:sz="0" w:space="0" w:color="auto"/>
              </w:divBdr>
              <w:divsChild>
                <w:div w:id="6176123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0300936">
                      <w:marLeft w:val="0"/>
                      <w:marRight w:val="0"/>
                      <w:marTop w:val="0"/>
                      <w:marBottom w:val="0"/>
                      <w:divBdr>
                        <w:top w:val="none" w:sz="0" w:space="0" w:color="auto"/>
                        <w:left w:val="none" w:sz="0" w:space="0" w:color="auto"/>
                        <w:bottom w:val="none" w:sz="0" w:space="0" w:color="auto"/>
                        <w:right w:val="none" w:sz="0" w:space="0" w:color="auto"/>
                      </w:divBdr>
                      <w:divsChild>
                        <w:div w:id="14211004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4748461">
                              <w:marLeft w:val="0"/>
                              <w:marRight w:val="0"/>
                              <w:marTop w:val="0"/>
                              <w:marBottom w:val="0"/>
                              <w:divBdr>
                                <w:top w:val="none" w:sz="0" w:space="0" w:color="auto"/>
                                <w:left w:val="none" w:sz="0" w:space="0" w:color="auto"/>
                                <w:bottom w:val="none" w:sz="0" w:space="0" w:color="auto"/>
                                <w:right w:val="none" w:sz="0" w:space="0" w:color="auto"/>
                              </w:divBdr>
                              <w:divsChild>
                                <w:div w:id="137680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804380">
      <w:bodyDiv w:val="1"/>
      <w:marLeft w:val="0"/>
      <w:marRight w:val="0"/>
      <w:marTop w:val="0"/>
      <w:marBottom w:val="0"/>
      <w:divBdr>
        <w:top w:val="none" w:sz="0" w:space="0" w:color="auto"/>
        <w:left w:val="none" w:sz="0" w:space="0" w:color="auto"/>
        <w:bottom w:val="none" w:sz="0" w:space="0" w:color="auto"/>
        <w:right w:val="none" w:sz="0" w:space="0" w:color="auto"/>
      </w:divBdr>
      <w:divsChild>
        <w:div w:id="304312018">
          <w:marLeft w:val="0"/>
          <w:marRight w:val="0"/>
          <w:marTop w:val="0"/>
          <w:marBottom w:val="0"/>
          <w:divBdr>
            <w:top w:val="none" w:sz="0" w:space="0" w:color="auto"/>
            <w:left w:val="none" w:sz="0" w:space="0" w:color="auto"/>
            <w:bottom w:val="none" w:sz="0" w:space="0" w:color="auto"/>
            <w:right w:val="none" w:sz="0" w:space="0" w:color="auto"/>
          </w:divBdr>
        </w:div>
      </w:divsChild>
    </w:div>
    <w:div w:id="751045012">
      <w:bodyDiv w:val="1"/>
      <w:marLeft w:val="0"/>
      <w:marRight w:val="0"/>
      <w:marTop w:val="0"/>
      <w:marBottom w:val="0"/>
      <w:divBdr>
        <w:top w:val="none" w:sz="0" w:space="0" w:color="auto"/>
        <w:left w:val="none" w:sz="0" w:space="0" w:color="auto"/>
        <w:bottom w:val="none" w:sz="0" w:space="0" w:color="auto"/>
        <w:right w:val="none" w:sz="0" w:space="0" w:color="auto"/>
      </w:divBdr>
      <w:divsChild>
        <w:div w:id="15566191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6612660">
              <w:marLeft w:val="0"/>
              <w:marRight w:val="0"/>
              <w:marTop w:val="0"/>
              <w:marBottom w:val="0"/>
              <w:divBdr>
                <w:top w:val="none" w:sz="0" w:space="0" w:color="auto"/>
                <w:left w:val="none" w:sz="0" w:space="0" w:color="auto"/>
                <w:bottom w:val="none" w:sz="0" w:space="0" w:color="auto"/>
                <w:right w:val="none" w:sz="0" w:space="0" w:color="auto"/>
              </w:divBdr>
              <w:divsChild>
                <w:div w:id="14066058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7923667">
                      <w:marLeft w:val="0"/>
                      <w:marRight w:val="0"/>
                      <w:marTop w:val="0"/>
                      <w:marBottom w:val="0"/>
                      <w:divBdr>
                        <w:top w:val="none" w:sz="0" w:space="0" w:color="auto"/>
                        <w:left w:val="none" w:sz="0" w:space="0" w:color="auto"/>
                        <w:bottom w:val="none" w:sz="0" w:space="0" w:color="auto"/>
                        <w:right w:val="none" w:sz="0" w:space="0" w:color="auto"/>
                      </w:divBdr>
                      <w:divsChild>
                        <w:div w:id="17622171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3808646">
                              <w:marLeft w:val="0"/>
                              <w:marRight w:val="0"/>
                              <w:marTop w:val="0"/>
                              <w:marBottom w:val="0"/>
                              <w:divBdr>
                                <w:top w:val="none" w:sz="0" w:space="0" w:color="auto"/>
                                <w:left w:val="none" w:sz="0" w:space="0" w:color="auto"/>
                                <w:bottom w:val="none" w:sz="0" w:space="0" w:color="auto"/>
                                <w:right w:val="none" w:sz="0" w:space="0" w:color="auto"/>
                              </w:divBdr>
                              <w:divsChild>
                                <w:div w:id="192336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9094678">
      <w:bodyDiv w:val="1"/>
      <w:marLeft w:val="0"/>
      <w:marRight w:val="0"/>
      <w:marTop w:val="0"/>
      <w:marBottom w:val="0"/>
      <w:divBdr>
        <w:top w:val="none" w:sz="0" w:space="0" w:color="auto"/>
        <w:left w:val="none" w:sz="0" w:space="0" w:color="auto"/>
        <w:bottom w:val="none" w:sz="0" w:space="0" w:color="auto"/>
        <w:right w:val="none" w:sz="0" w:space="0" w:color="auto"/>
      </w:divBdr>
    </w:div>
    <w:div w:id="1212228874">
      <w:bodyDiv w:val="1"/>
      <w:marLeft w:val="0"/>
      <w:marRight w:val="0"/>
      <w:marTop w:val="0"/>
      <w:marBottom w:val="0"/>
      <w:divBdr>
        <w:top w:val="none" w:sz="0" w:space="0" w:color="auto"/>
        <w:left w:val="none" w:sz="0" w:space="0" w:color="auto"/>
        <w:bottom w:val="none" w:sz="0" w:space="0" w:color="auto"/>
        <w:right w:val="none" w:sz="0" w:space="0" w:color="auto"/>
      </w:divBdr>
      <w:divsChild>
        <w:div w:id="1232934458">
          <w:marLeft w:val="0"/>
          <w:marRight w:val="0"/>
          <w:marTop w:val="0"/>
          <w:marBottom w:val="0"/>
          <w:divBdr>
            <w:top w:val="none" w:sz="0" w:space="0" w:color="auto"/>
            <w:left w:val="none" w:sz="0" w:space="0" w:color="auto"/>
            <w:bottom w:val="none" w:sz="0" w:space="0" w:color="auto"/>
            <w:right w:val="none" w:sz="0" w:space="0" w:color="auto"/>
          </w:divBdr>
        </w:div>
      </w:divsChild>
    </w:div>
    <w:div w:id="1337154228">
      <w:bodyDiv w:val="1"/>
      <w:marLeft w:val="0"/>
      <w:marRight w:val="0"/>
      <w:marTop w:val="0"/>
      <w:marBottom w:val="0"/>
      <w:divBdr>
        <w:top w:val="none" w:sz="0" w:space="0" w:color="auto"/>
        <w:left w:val="none" w:sz="0" w:space="0" w:color="auto"/>
        <w:bottom w:val="none" w:sz="0" w:space="0" w:color="auto"/>
        <w:right w:val="none" w:sz="0" w:space="0" w:color="auto"/>
      </w:divBdr>
      <w:divsChild>
        <w:div w:id="384449409">
          <w:marLeft w:val="0"/>
          <w:marRight w:val="0"/>
          <w:marTop w:val="0"/>
          <w:marBottom w:val="0"/>
          <w:divBdr>
            <w:top w:val="none" w:sz="0" w:space="0" w:color="auto"/>
            <w:left w:val="none" w:sz="0" w:space="0" w:color="auto"/>
            <w:bottom w:val="none" w:sz="0" w:space="0" w:color="auto"/>
            <w:right w:val="none" w:sz="0" w:space="0" w:color="auto"/>
          </w:divBdr>
        </w:div>
      </w:divsChild>
    </w:div>
    <w:div w:id="154987421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7</Pages>
  <Words>1127</Words>
  <Characters>6425</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Sharma</dc:creator>
  <cp:keywords/>
  <dc:description/>
  <cp:lastModifiedBy>Neil Sharma</cp:lastModifiedBy>
  <cp:revision>2</cp:revision>
  <dcterms:created xsi:type="dcterms:W3CDTF">2021-05-03T20:24:00Z</dcterms:created>
  <dcterms:modified xsi:type="dcterms:W3CDTF">2021-05-03T20:24:00Z</dcterms:modified>
</cp:coreProperties>
</file>